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749" w:rsidRDefault="00476749">
      <w:pPr>
        <w:pStyle w:val="ConsPlusTitlePage"/>
      </w:pPr>
      <w:r>
        <w:t xml:space="preserve">Документ предоставлен </w:t>
      </w:r>
      <w:hyperlink r:id="rId6" w:history="1">
        <w:r>
          <w:rPr>
            <w:color w:val="0000FF"/>
          </w:rPr>
          <w:t>КонсультантПлюс</w:t>
        </w:r>
      </w:hyperlink>
      <w:r>
        <w:br/>
      </w:r>
    </w:p>
    <w:p w:rsidR="00476749" w:rsidRDefault="00476749">
      <w:pPr>
        <w:pStyle w:val="ConsPlusNormal"/>
        <w:outlineLvl w:val="0"/>
      </w:pPr>
    </w:p>
    <w:p w:rsidR="00476749" w:rsidRDefault="00476749">
      <w:pPr>
        <w:pStyle w:val="ConsPlusTitle"/>
        <w:jc w:val="center"/>
        <w:outlineLvl w:val="0"/>
      </w:pPr>
      <w:r>
        <w:t>МИНИСТЕРСТВО ФИНАНСОВ РОССИЙСКОЙ ФЕДЕРАЦИИ</w:t>
      </w:r>
    </w:p>
    <w:p w:rsidR="00476749" w:rsidRDefault="00476749">
      <w:pPr>
        <w:pStyle w:val="ConsPlusTitle"/>
        <w:jc w:val="center"/>
      </w:pPr>
    </w:p>
    <w:p w:rsidR="00476749" w:rsidRDefault="00476749">
      <w:pPr>
        <w:pStyle w:val="ConsPlusTitle"/>
        <w:jc w:val="center"/>
      </w:pPr>
      <w:r>
        <w:t>ФЕДЕРАЛЬНОЕ КАЗНАЧЕЙСТВО</w:t>
      </w:r>
    </w:p>
    <w:p w:rsidR="00476749" w:rsidRDefault="00476749">
      <w:pPr>
        <w:pStyle w:val="ConsPlusTitle"/>
        <w:jc w:val="center"/>
      </w:pPr>
    </w:p>
    <w:p w:rsidR="00476749" w:rsidRDefault="00476749">
      <w:pPr>
        <w:pStyle w:val="ConsPlusTitle"/>
        <w:jc w:val="center"/>
      </w:pPr>
      <w:r>
        <w:t>ПРИКАЗ</w:t>
      </w:r>
    </w:p>
    <w:p w:rsidR="00476749" w:rsidRDefault="00476749">
      <w:pPr>
        <w:pStyle w:val="ConsPlusTitle"/>
        <w:jc w:val="center"/>
      </w:pPr>
      <w:r>
        <w:t>от 23 декабря 2016 г. N 488</w:t>
      </w:r>
    </w:p>
    <w:p w:rsidR="00476749" w:rsidRDefault="00476749">
      <w:pPr>
        <w:pStyle w:val="ConsPlusTitle"/>
        <w:jc w:val="center"/>
      </w:pPr>
    </w:p>
    <w:p w:rsidR="00476749" w:rsidRDefault="00476749">
      <w:pPr>
        <w:pStyle w:val="ConsPlusTitle"/>
        <w:jc w:val="center"/>
      </w:pPr>
      <w:r>
        <w:t>ОБ ОРГАНИЗАЦИИ И ВЕДЕНИИ РАБОТЫ ПО ПРЕДСТАВЛЕНИЮ В СУДЕБНЫХ</w:t>
      </w:r>
    </w:p>
    <w:p w:rsidR="00476749" w:rsidRDefault="00476749">
      <w:pPr>
        <w:pStyle w:val="ConsPlusTitle"/>
        <w:jc w:val="center"/>
      </w:pPr>
      <w:r>
        <w:t>ОРГАНАХ ИНТЕРЕСОВ ФЕДЕРАЛЬНОГО КАЗНАЧЕЙСТВА, ТЕРРИТОРИАЛЬНЫХ</w:t>
      </w:r>
    </w:p>
    <w:p w:rsidR="00476749" w:rsidRDefault="00476749">
      <w:pPr>
        <w:pStyle w:val="ConsPlusTitle"/>
        <w:jc w:val="center"/>
      </w:pPr>
      <w:r>
        <w:t>ОРГАНОВ ФЕДЕРАЛЬНОГО КАЗНАЧЕЙСТВА И ФЕДЕРАЛЬНОГО КАЗЕННОГО</w:t>
      </w:r>
    </w:p>
    <w:p w:rsidR="00476749" w:rsidRDefault="00476749">
      <w:pPr>
        <w:pStyle w:val="ConsPlusTitle"/>
        <w:jc w:val="center"/>
      </w:pPr>
      <w:r>
        <w:t>УЧРЕЖДЕНИЯ "ЦЕНТР ПО ОБЕСПЕЧЕНИЮ ДЕЯТЕЛЬНОСТИ</w:t>
      </w:r>
    </w:p>
    <w:p w:rsidR="00476749" w:rsidRDefault="00476749">
      <w:pPr>
        <w:pStyle w:val="ConsPlusTitle"/>
        <w:jc w:val="center"/>
      </w:pPr>
      <w:r>
        <w:t>КАЗНАЧЕЙСТВА РОССИИ"</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Приказов Казначейства России от 28.09.2018 </w:t>
            </w:r>
            <w:hyperlink r:id="rId7" w:history="1">
              <w:r>
                <w:rPr>
                  <w:color w:val="0000FF"/>
                </w:rPr>
                <w:t>N 283</w:t>
              </w:r>
            </w:hyperlink>
            <w:r>
              <w:rPr>
                <w:color w:val="392C69"/>
              </w:rPr>
              <w:t>,</w:t>
            </w:r>
          </w:p>
          <w:p w:rsidR="00476749" w:rsidRDefault="00476749">
            <w:pPr>
              <w:pStyle w:val="ConsPlusNormal"/>
              <w:jc w:val="center"/>
            </w:pPr>
            <w:r>
              <w:rPr>
                <w:color w:val="392C69"/>
              </w:rPr>
              <w:t xml:space="preserve">от 18.04.2019 </w:t>
            </w:r>
            <w:hyperlink r:id="rId8" w:history="1">
              <w:r>
                <w:rPr>
                  <w:color w:val="0000FF"/>
                </w:rPr>
                <w:t>N 98</w:t>
              </w:r>
            </w:hyperlink>
            <w:r>
              <w:rPr>
                <w:color w:val="392C69"/>
              </w:rPr>
              <w:t xml:space="preserve">, от 18.12.2019 </w:t>
            </w:r>
            <w:hyperlink r:id="rId9" w:history="1">
              <w:r>
                <w:rPr>
                  <w:color w:val="0000FF"/>
                </w:rPr>
                <w:t>N 407</w:t>
              </w:r>
            </w:hyperlink>
            <w:r>
              <w:rPr>
                <w:color w:val="392C69"/>
              </w:rPr>
              <w:t xml:space="preserve">, от 01.12.2020 </w:t>
            </w:r>
            <w:hyperlink r:id="rId10" w:history="1">
              <w:r>
                <w:rPr>
                  <w:color w:val="0000FF"/>
                </w:rPr>
                <w:t>N 332</w:t>
              </w:r>
            </w:hyperlink>
            <w:r>
              <w:rPr>
                <w:color w:val="392C69"/>
              </w:rPr>
              <w:t>,</w:t>
            </w:r>
          </w:p>
          <w:p w:rsidR="00476749" w:rsidRDefault="00476749">
            <w:pPr>
              <w:pStyle w:val="ConsPlusNormal"/>
              <w:jc w:val="center"/>
            </w:pPr>
            <w:r>
              <w:rPr>
                <w:color w:val="392C69"/>
              </w:rPr>
              <w:t xml:space="preserve">от 25.05.2021 </w:t>
            </w:r>
            <w:hyperlink r:id="rId11" w:history="1">
              <w:r>
                <w:rPr>
                  <w:color w:val="0000FF"/>
                </w:rPr>
                <w:t>N 166</w:t>
              </w:r>
            </w:hyperlink>
            <w:r>
              <w:rPr>
                <w:color w:val="392C69"/>
              </w:rPr>
              <w:t>)</w:t>
            </w:r>
          </w:p>
        </w:tc>
      </w:tr>
    </w:tbl>
    <w:p w:rsidR="00476749" w:rsidRDefault="00476749">
      <w:pPr>
        <w:pStyle w:val="ConsPlusNormal"/>
        <w:jc w:val="center"/>
      </w:pPr>
    </w:p>
    <w:p w:rsidR="00476749" w:rsidRDefault="00476749">
      <w:pPr>
        <w:pStyle w:val="ConsPlusNormal"/>
        <w:ind w:firstLine="540"/>
        <w:jc w:val="both"/>
      </w:pPr>
      <w:r>
        <w:t xml:space="preserve">В соответствии с </w:t>
      </w:r>
      <w:hyperlink r:id="rId12" w:history="1">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 (далее - ФКУ "ЦОКР") приказываю:</w:t>
      </w:r>
    </w:p>
    <w:p w:rsidR="00476749" w:rsidRDefault="00476749">
      <w:pPr>
        <w:pStyle w:val="ConsPlusNormal"/>
        <w:spacing w:before="220"/>
        <w:ind w:firstLine="540"/>
        <w:jc w:val="both"/>
      </w:pPr>
      <w:r>
        <w:t>1. Возложить на руководителей ТОФК (представление интересов Федерального казначейства в судебных органах г. Москвы на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и Управление Федерального казначейства по г. Москве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 Межрегиональное управление Федерального казначейства в сфере управления ликвидностью.</w:t>
      </w:r>
    </w:p>
    <w:p w:rsidR="00476749" w:rsidRDefault="00476749">
      <w:pPr>
        <w:pStyle w:val="ConsPlusNormal"/>
        <w:jc w:val="both"/>
      </w:pPr>
      <w:r>
        <w:t xml:space="preserve">(в ред. Приказов Казначейства России от 18.12.2019 </w:t>
      </w:r>
      <w:hyperlink r:id="rId13" w:history="1">
        <w:r>
          <w:rPr>
            <w:color w:val="0000FF"/>
          </w:rPr>
          <w:t>N 407</w:t>
        </w:r>
      </w:hyperlink>
      <w:r>
        <w:t xml:space="preserve">, от 25.05.2021 </w:t>
      </w:r>
      <w:hyperlink r:id="rId14" w:history="1">
        <w:r>
          <w:rPr>
            <w:color w:val="0000FF"/>
          </w:rPr>
          <w:t>N 166</w:t>
        </w:r>
      </w:hyperlink>
      <w:r>
        <w:t>)</w:t>
      </w:r>
    </w:p>
    <w:p w:rsidR="00476749" w:rsidRDefault="00476749">
      <w:pPr>
        <w:pStyle w:val="ConsPlusNormal"/>
        <w:spacing w:before="220"/>
        <w:ind w:firstLine="540"/>
        <w:jc w:val="both"/>
      </w:pPr>
      <w:r>
        <w:t>В этих целях руководителям ТОФК обеспечить:</w:t>
      </w:r>
    </w:p>
    <w:p w:rsidR="00476749" w:rsidRDefault="00476749">
      <w:pPr>
        <w:pStyle w:val="ConsPlusNormal"/>
        <w:spacing w:before="220"/>
        <w:ind w:firstLine="540"/>
        <w:jc w:val="both"/>
      </w:pPr>
      <w:r>
        <w:t>а) закрепление приказом лиц, ответственных за ведение указанной работы в ТОФК, и оформление на них соответствующей (-их) доверенности (-ей);</w:t>
      </w:r>
    </w:p>
    <w:p w:rsidR="00476749" w:rsidRDefault="00476749">
      <w:pPr>
        <w:pStyle w:val="ConsPlusNormal"/>
        <w:spacing w:before="220"/>
        <w:ind w:firstLine="540"/>
        <w:jc w:val="both"/>
      </w:pPr>
      <w:r>
        <w:t>б) соблюдение Порядка ведения работы по представлению в судебных органах интересов Федерального казначейства и ТОФК в соответствии с приложением к настоящему приказу;</w:t>
      </w:r>
    </w:p>
    <w:p w:rsidR="00476749" w:rsidRDefault="00476749">
      <w:pPr>
        <w:pStyle w:val="ConsPlusNormal"/>
        <w:spacing w:before="220"/>
        <w:ind w:firstLine="540"/>
        <w:jc w:val="both"/>
      </w:pPr>
      <w:r>
        <w:t>в) организацию учета и хранения материалов судебных дел;</w:t>
      </w:r>
    </w:p>
    <w:p w:rsidR="00476749" w:rsidRDefault="00476749">
      <w:pPr>
        <w:pStyle w:val="ConsPlusNormal"/>
        <w:spacing w:before="220"/>
        <w:ind w:firstLine="540"/>
        <w:jc w:val="both"/>
      </w:pPr>
      <w:r>
        <w:t>г) не позднее четырех рабочих дней после получения копии судебного акта,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476749" w:rsidRDefault="00476749">
      <w:pPr>
        <w:pStyle w:val="ConsPlusNormal"/>
        <w:spacing w:before="220"/>
        <w:ind w:firstLine="540"/>
        <w:jc w:val="both"/>
      </w:pPr>
      <w:r>
        <w:lastRenderedPageBreak/>
        <w:t>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Excel посредством прикладного программного обеспечения "Автоматизированная система документооборота "LanDocs" (далее - ППО АСД "LanDocs")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 управления эксплуатацией Федерального казначейства" (далее - ПУПЭ СУЭ ФК) заявок на их устранение.</w:t>
      </w:r>
    </w:p>
    <w:p w:rsidR="00476749" w:rsidRDefault="00476749">
      <w:pPr>
        <w:pStyle w:val="ConsPlusNormal"/>
        <w:spacing w:before="220"/>
        <w:ind w:firstLine="540"/>
        <w:jc w:val="both"/>
      </w:pPr>
      <w:r>
        <w:t>Не позднее рабочего дня, следующего за днем устранения технических причин, Информация представляется с использованием Подсистемы.</w:t>
      </w:r>
    </w:p>
    <w:p w:rsidR="00476749" w:rsidRDefault="00476749">
      <w:pPr>
        <w:pStyle w:val="ConsPlusNormal"/>
        <w:jc w:val="both"/>
      </w:pPr>
      <w:r>
        <w:t xml:space="preserve">(пп. "г" в ред. </w:t>
      </w:r>
      <w:hyperlink r:id="rId15" w:history="1">
        <w:r>
          <w:rPr>
            <w:color w:val="0000FF"/>
          </w:rPr>
          <w:t>Приказа</w:t>
        </w:r>
      </w:hyperlink>
      <w:r>
        <w:t xml:space="preserve"> Казначейства России от 25.05.2021 N 166)</w:t>
      </w:r>
    </w:p>
    <w:p w:rsidR="00476749" w:rsidRDefault="00476749">
      <w:pPr>
        <w:pStyle w:val="ConsPlusNormal"/>
        <w:spacing w:before="220"/>
        <w:ind w:firstLine="540"/>
        <w:jc w:val="both"/>
      </w:pPr>
      <w: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"LanDocs" для определения позиции ТОФК на предмет обжалования судебного акта;</w:t>
      </w:r>
    </w:p>
    <w:p w:rsidR="00476749" w:rsidRDefault="00476749">
      <w:pPr>
        <w:pStyle w:val="ConsPlusNormal"/>
        <w:spacing w:before="220"/>
        <w:ind w:firstLine="540"/>
        <w:jc w:val="both"/>
      </w:pPr>
      <w:r>
        <w:t>е)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476749" w:rsidRDefault="00476749">
      <w:pPr>
        <w:pStyle w:val="ConsPlusNormal"/>
        <w:spacing w:before="220"/>
        <w:ind w:firstLine="540"/>
        <w:jc w:val="both"/>
      </w:pPr>
      <w:r>
        <w:t>ж) в случае отсутствия правовых оснований для обжалования судебных актов, непосредственно затрагивающих вопросы о правах и обязанностях Федерального казначейства, в сроки, указанные в подпункте "г" настоящего пункта, направление в 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последствий для Федерального казначейства, с приложением копии судебного акта (копий судебных актов) в электронном виде с использованием ППО АСД "LanDocs";</w:t>
      </w:r>
    </w:p>
    <w:p w:rsidR="00476749" w:rsidRDefault="00476749">
      <w:pPr>
        <w:pStyle w:val="ConsPlusNormal"/>
        <w:jc w:val="both"/>
      </w:pPr>
      <w:r>
        <w:t xml:space="preserve">(в ред. Приказов Казначейства России от 18.04.2019 </w:t>
      </w:r>
      <w:hyperlink r:id="rId16" w:history="1">
        <w:r>
          <w:rPr>
            <w:color w:val="0000FF"/>
          </w:rPr>
          <w:t>N 98</w:t>
        </w:r>
      </w:hyperlink>
      <w:r>
        <w:t xml:space="preserve">, от 18.12.2019 </w:t>
      </w:r>
      <w:hyperlink r:id="rId17" w:history="1">
        <w:r>
          <w:rPr>
            <w:color w:val="0000FF"/>
          </w:rPr>
          <w:t>N 407</w:t>
        </w:r>
      </w:hyperlink>
      <w:r>
        <w:t>)</w:t>
      </w:r>
    </w:p>
    <w:p w:rsidR="00476749" w:rsidRDefault="00476749">
      <w:pPr>
        <w:pStyle w:val="ConsPlusNormal"/>
        <w:spacing w:before="220"/>
        <w:ind w:firstLine="540"/>
        <w:jc w:val="both"/>
      </w:pPr>
      <w:r>
        <w:t>з) в случае обжалования в Верховный Суд Российской Федерации судебных актов, непосредственно затрагивающих вопросы о правах и обязанностях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для согласования проекта жалобы (со всеми приложениями), с заключением о наличии судебной практики (номера и даты судебных актов) либо об отсутствии таковой;</w:t>
      </w:r>
    </w:p>
    <w:p w:rsidR="00476749" w:rsidRDefault="00476749">
      <w:pPr>
        <w:pStyle w:val="ConsPlusNormal"/>
        <w:jc w:val="both"/>
      </w:pPr>
      <w:r>
        <w:t xml:space="preserve">(пп. "з" в ред. </w:t>
      </w:r>
      <w:hyperlink r:id="rId18" w:history="1">
        <w:r>
          <w:rPr>
            <w:color w:val="0000FF"/>
          </w:rPr>
          <w:t>Приказа</w:t>
        </w:r>
      </w:hyperlink>
      <w:r>
        <w:t xml:space="preserve"> Казначейства России от 18.12.2019 N 407)</w:t>
      </w:r>
    </w:p>
    <w:p w:rsidR="00476749" w:rsidRDefault="00476749">
      <w:pPr>
        <w:pStyle w:val="ConsPlusNormal"/>
        <w:spacing w:before="220"/>
        <w:ind w:firstLine="540"/>
        <w:jc w:val="both"/>
      </w:pPr>
      <w:r>
        <w:t xml:space="preserve">и) утратил силу с 1 января 2019 года. - </w:t>
      </w:r>
      <w:hyperlink r:id="rId19" w:history="1">
        <w:r>
          <w:rPr>
            <w:color w:val="0000FF"/>
          </w:rPr>
          <w:t>Приказ</w:t>
        </w:r>
      </w:hyperlink>
      <w:r>
        <w:t xml:space="preserve"> Казначейства России от 28.09.2018 N 283;</w:t>
      </w:r>
    </w:p>
    <w:p w:rsidR="00476749" w:rsidRDefault="00476749">
      <w:pPr>
        <w:pStyle w:val="ConsPlusNormal"/>
        <w:spacing w:before="220"/>
        <w:ind w:firstLine="540"/>
        <w:jc w:val="both"/>
      </w:pPr>
      <w:bookmarkStart w:id="0" w:name="P36"/>
      <w:bookmarkEnd w:id="0"/>
      <w: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ТОФК в электронном виде с использованием ППО АСД "LanDocs" (в формате MS Word);</w:t>
      </w:r>
    </w:p>
    <w:p w:rsidR="00476749" w:rsidRDefault="00476749">
      <w:pPr>
        <w:pStyle w:val="ConsPlusNormal"/>
        <w:spacing w:before="220"/>
        <w:ind w:firstLine="540"/>
        <w:jc w:val="both"/>
      </w:pPr>
      <w:r>
        <w:t>л)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476749" w:rsidRDefault="00476749">
      <w:pPr>
        <w:pStyle w:val="ConsPlusNormal"/>
        <w:spacing w:before="220"/>
        <w:ind w:firstLine="540"/>
        <w:jc w:val="both"/>
      </w:pPr>
      <w: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А.С. Ушакову обеспечить:</w:t>
      </w:r>
    </w:p>
    <w:p w:rsidR="00476749" w:rsidRDefault="00476749">
      <w:pPr>
        <w:pStyle w:val="ConsPlusNormal"/>
        <w:spacing w:before="220"/>
        <w:ind w:firstLine="540"/>
        <w:jc w:val="both"/>
      </w:pPr>
      <w:r>
        <w:t>а) закрепление приказом лиц, ответственных за ведение указанной работы в ФКУ "ЦОКР", и оформление на них соответствующей (-их) доверенности (-ей);</w:t>
      </w:r>
    </w:p>
    <w:p w:rsidR="00476749" w:rsidRDefault="00476749">
      <w:pPr>
        <w:pStyle w:val="ConsPlusNormal"/>
        <w:spacing w:before="220"/>
        <w:ind w:firstLine="540"/>
        <w:jc w:val="both"/>
      </w:pPr>
      <w:r>
        <w:lastRenderedPageBreak/>
        <w:t>б) соблюдение Порядка ведения работы по представлению в судебных органах интересов ФКУ "ЦОКР" в соответствии с приложением к настоящему приказу;</w:t>
      </w:r>
    </w:p>
    <w:p w:rsidR="00476749" w:rsidRDefault="00476749">
      <w:pPr>
        <w:pStyle w:val="ConsPlusNormal"/>
        <w:spacing w:before="220"/>
        <w:ind w:firstLine="540"/>
        <w:jc w:val="both"/>
      </w:pPr>
      <w:r>
        <w:t>в) организацию учета и хранения материалов судебных дел;</w:t>
      </w:r>
    </w:p>
    <w:p w:rsidR="00476749" w:rsidRDefault="00476749">
      <w:pPr>
        <w:pStyle w:val="ConsPlusNormal"/>
        <w:spacing w:before="220"/>
        <w:ind w:firstLine="540"/>
        <w:jc w:val="both"/>
      </w:pPr>
      <w:r>
        <w:t>г) не позднее четырех рабочих дней после получения копии судебного акта, 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476749" w:rsidRDefault="00476749">
      <w:pPr>
        <w:pStyle w:val="ConsPlusNormal"/>
        <w:spacing w:before="220"/>
        <w:ind w:firstLine="540"/>
        <w:jc w:val="both"/>
      </w:pPr>
      <w:r>
        <w:t>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Excel посредством ППО АСД "LanDocs"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ПУПЭ СУЭ ФК заявок на их устранение.</w:t>
      </w:r>
    </w:p>
    <w:p w:rsidR="00476749" w:rsidRDefault="00476749">
      <w:pPr>
        <w:pStyle w:val="ConsPlusNormal"/>
        <w:spacing w:before="220"/>
        <w:ind w:firstLine="540"/>
        <w:jc w:val="both"/>
      </w:pPr>
      <w:r>
        <w:t>Не позднее рабочего дня, следующего за днем устранения технических причин, Информация представляется с использованием Подсистемы;</w:t>
      </w:r>
    </w:p>
    <w:p w:rsidR="00476749" w:rsidRDefault="00476749">
      <w:pPr>
        <w:pStyle w:val="ConsPlusNormal"/>
        <w:jc w:val="both"/>
      </w:pPr>
      <w:r>
        <w:t xml:space="preserve">(пп. "г" в ред. </w:t>
      </w:r>
      <w:hyperlink r:id="rId20" w:history="1">
        <w:r>
          <w:rPr>
            <w:color w:val="0000FF"/>
          </w:rPr>
          <w:t>Приказа</w:t>
        </w:r>
      </w:hyperlink>
      <w:r>
        <w:t xml:space="preserve"> Казначейства России от 25.05.2021 N 166)</w:t>
      </w:r>
    </w:p>
    <w:p w:rsidR="00476749" w:rsidRDefault="00476749">
      <w:pPr>
        <w:pStyle w:val="ConsPlusNormal"/>
        <w:spacing w:before="220"/>
        <w:ind w:firstLine="540"/>
        <w:jc w:val="both"/>
      </w:pPr>
      <w: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"LanDocs" для определения позиции ФКУ "ЦОКР" на предмет обжалования судебного акта;</w:t>
      </w:r>
    </w:p>
    <w:p w:rsidR="00476749" w:rsidRDefault="00476749">
      <w:pPr>
        <w:pStyle w:val="ConsPlusNormal"/>
        <w:spacing w:before="220"/>
        <w:ind w:firstLine="540"/>
        <w:jc w:val="both"/>
      </w:pPr>
      <w:r>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476749" w:rsidRDefault="00476749">
      <w:pPr>
        <w:pStyle w:val="ConsPlusNormal"/>
        <w:spacing w:before="220"/>
        <w:ind w:firstLine="540"/>
        <w:jc w:val="both"/>
      </w:pPr>
      <w:r>
        <w:t xml:space="preserve">ж) - з) утратили силу. - </w:t>
      </w:r>
      <w:hyperlink r:id="rId21" w:history="1">
        <w:r>
          <w:rPr>
            <w:color w:val="0000FF"/>
          </w:rPr>
          <w:t>Приказ</w:t>
        </w:r>
      </w:hyperlink>
      <w:r>
        <w:t xml:space="preserve"> Казначейства России от 18.12.2019 N 407;</w:t>
      </w:r>
    </w:p>
    <w:p w:rsidR="00476749" w:rsidRDefault="00476749">
      <w:pPr>
        <w:pStyle w:val="ConsPlusNormal"/>
        <w:spacing w:before="220"/>
        <w:ind w:firstLine="540"/>
        <w:jc w:val="both"/>
      </w:pPr>
      <w:r>
        <w:t xml:space="preserve">и) утратил силу с 1 января 2019 года. - </w:t>
      </w:r>
      <w:hyperlink r:id="rId22" w:history="1">
        <w:r>
          <w:rPr>
            <w:color w:val="0000FF"/>
          </w:rPr>
          <w:t>Приказ</w:t>
        </w:r>
      </w:hyperlink>
      <w:r>
        <w:t xml:space="preserve"> Казначейства России от 28.09.2018 N 283;</w:t>
      </w:r>
    </w:p>
    <w:p w:rsidR="00476749" w:rsidRDefault="00476749">
      <w:pPr>
        <w:pStyle w:val="ConsPlusNormal"/>
        <w:spacing w:before="220"/>
        <w:ind w:firstLine="540"/>
        <w:jc w:val="both"/>
      </w:pPr>
      <w:bookmarkStart w:id="1" w:name="P50"/>
      <w:bookmarkEnd w:id="1"/>
      <w: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"LanDocs" (в формате MS Word);</w:t>
      </w:r>
    </w:p>
    <w:p w:rsidR="00476749" w:rsidRDefault="00476749">
      <w:pPr>
        <w:pStyle w:val="ConsPlusNormal"/>
        <w:spacing w:before="220"/>
        <w:ind w:firstLine="540"/>
        <w:jc w:val="both"/>
      </w:pPr>
      <w: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476749" w:rsidRDefault="00476749">
      <w:pPr>
        <w:pStyle w:val="ConsPlusNormal"/>
        <w:spacing w:before="220"/>
        <w:ind w:firstLine="540"/>
        <w:jc w:val="both"/>
      </w:pPr>
      <w:r>
        <w:t>3. Юридическому управлению Федерального казначейства (С.Н. Сауль) обеспечить:</w:t>
      </w:r>
    </w:p>
    <w:p w:rsidR="00476749" w:rsidRDefault="00476749">
      <w:pPr>
        <w:pStyle w:val="ConsPlusNormal"/>
        <w:spacing w:before="220"/>
        <w:ind w:firstLine="540"/>
        <w:jc w:val="both"/>
      </w:pPr>
      <w:r>
        <w:t>а) организацию и ведение работы по выступлению от имени Федерального казначейства в судах, расположенных на территории города Москвы;</w:t>
      </w:r>
    </w:p>
    <w:p w:rsidR="00476749" w:rsidRDefault="00476749">
      <w:pPr>
        <w:pStyle w:val="ConsPlusNormal"/>
        <w:spacing w:before="220"/>
        <w:ind w:firstLine="540"/>
        <w:jc w:val="both"/>
      </w:pPr>
      <w:r>
        <w:t>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w:t>
      </w:r>
    </w:p>
    <w:p w:rsidR="00476749" w:rsidRDefault="00476749">
      <w:pPr>
        <w:pStyle w:val="ConsPlusNormal"/>
        <w:spacing w:before="220"/>
        <w:ind w:firstLine="540"/>
        <w:jc w:val="both"/>
      </w:pPr>
      <w: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476749" w:rsidRDefault="00476749">
      <w:pPr>
        <w:pStyle w:val="ConsPlusNormal"/>
        <w:spacing w:before="220"/>
        <w:ind w:firstLine="540"/>
        <w:jc w:val="both"/>
      </w:pPr>
      <w:r>
        <w:t>г) своевременное направление копий процессуальных документов в ТОФК, ответственный за представление интересов Федерального казначейства по делам, рассматриваемым по месту его нахождения;</w:t>
      </w:r>
    </w:p>
    <w:p w:rsidR="00476749" w:rsidRDefault="00476749">
      <w:pPr>
        <w:pStyle w:val="ConsPlusNormal"/>
        <w:spacing w:before="220"/>
        <w:ind w:firstLine="540"/>
        <w:jc w:val="both"/>
      </w:pPr>
      <w:r>
        <w:lastRenderedPageBreak/>
        <w:t>д) оказание методической помощи ТОФК и ФКУ "ЦОКР" в их работе по выступлению в судах от имени Федерального казначейства, ТОФК и ФКУ "ЦОКР";</w:t>
      </w:r>
    </w:p>
    <w:p w:rsidR="00476749" w:rsidRDefault="00476749">
      <w:pPr>
        <w:pStyle w:val="ConsPlusNormal"/>
        <w:spacing w:before="220"/>
        <w:ind w:firstLine="540"/>
        <w:jc w:val="both"/>
      </w:pPr>
      <w: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6" w:history="1">
        <w:r>
          <w:rPr>
            <w:color w:val="0000FF"/>
          </w:rPr>
          <w:t>подпунктом "к" пункта 1</w:t>
        </w:r>
      </w:hyperlink>
      <w:r>
        <w:t xml:space="preserve"> и </w:t>
      </w:r>
      <w:hyperlink w:anchor="P50" w:history="1">
        <w:r>
          <w:rPr>
            <w:color w:val="0000FF"/>
          </w:rPr>
          <w:t>подпунктом "к" пункта 2</w:t>
        </w:r>
      </w:hyperlink>
      <w:r>
        <w:t xml:space="preserve"> настоящего приказа;</w:t>
      </w:r>
    </w:p>
    <w:p w:rsidR="00476749" w:rsidRDefault="00476749">
      <w:pPr>
        <w:pStyle w:val="ConsPlusNormal"/>
        <w:spacing w:before="220"/>
        <w:ind w:firstLine="540"/>
        <w:jc w:val="both"/>
      </w:pPr>
      <w:r>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476749" w:rsidRDefault="00476749">
      <w:pPr>
        <w:pStyle w:val="ConsPlusNormal"/>
        <w:spacing w:before="220"/>
        <w:ind w:firstLine="540"/>
        <w:jc w:val="both"/>
      </w:pPr>
      <w:r>
        <w:t>з) размещение в информационно-правовой базе "Правовые акты Федерального казначейства" положительной судебной практики с участием ТОФК и ФКУ "ЦОКР";</w:t>
      </w:r>
    </w:p>
    <w:p w:rsidR="00476749" w:rsidRDefault="00476749">
      <w:pPr>
        <w:pStyle w:val="ConsPlusNormal"/>
        <w:spacing w:before="220"/>
        <w:ind w:firstLine="540"/>
        <w:jc w:val="both"/>
      </w:pPr>
      <w:r>
        <w:t>и) проведение мониторинга функционирования, а также совершенствования Подсистемы;</w:t>
      </w:r>
    </w:p>
    <w:p w:rsidR="00476749" w:rsidRDefault="00476749">
      <w:pPr>
        <w:pStyle w:val="ConsPlusNormal"/>
        <w:jc w:val="both"/>
      </w:pPr>
      <w:r>
        <w:t xml:space="preserve">(в ред. </w:t>
      </w:r>
      <w:hyperlink r:id="rId23" w:history="1">
        <w:r>
          <w:rPr>
            <w:color w:val="0000FF"/>
          </w:rPr>
          <w:t>Приказа</w:t>
        </w:r>
      </w:hyperlink>
      <w:r>
        <w:t xml:space="preserve"> Казначейства России от 28.09.2018 N 283)</w:t>
      </w:r>
    </w:p>
    <w:p w:rsidR="00476749" w:rsidRDefault="00476749">
      <w:pPr>
        <w:pStyle w:val="ConsPlusNormal"/>
        <w:spacing w:before="220"/>
        <w:ind w:firstLine="540"/>
        <w:jc w:val="both"/>
      </w:pPr>
      <w: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476749" w:rsidRDefault="00476749">
      <w:pPr>
        <w:pStyle w:val="ConsPlusNormal"/>
        <w:spacing w:before="220"/>
        <w:ind w:firstLine="540"/>
        <w:jc w:val="both"/>
      </w:pPr>
      <w: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476749" w:rsidRDefault="00476749">
      <w:pPr>
        <w:pStyle w:val="ConsPlusNormal"/>
        <w:spacing w:before="220"/>
        <w:ind w:firstLine="540"/>
        <w:jc w:val="both"/>
      </w:pPr>
      <w:r>
        <w:t>м) проведение проверок ТОФК и ФКУ "ЦОКР" на предмет соблюдения ими требований, установленных настоящим приказом.</w:t>
      </w:r>
    </w:p>
    <w:p w:rsidR="00476749" w:rsidRDefault="00476749">
      <w:pPr>
        <w:pStyle w:val="ConsPlusNormal"/>
        <w:spacing w:before="220"/>
        <w:ind w:firstLine="540"/>
        <w:jc w:val="both"/>
      </w:pPr>
      <w:r>
        <w:t xml:space="preserve">4. Утвердить </w:t>
      </w:r>
      <w:hyperlink w:anchor="P81" w:history="1">
        <w:r>
          <w:rPr>
            <w:color w:val="0000FF"/>
          </w:rPr>
          <w:t>Порядок</w:t>
        </w:r>
      </w:hyperlink>
      <w: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к настоящему приказу.</w:t>
      </w:r>
    </w:p>
    <w:p w:rsidR="00476749" w:rsidRDefault="00476749">
      <w:pPr>
        <w:pStyle w:val="ConsPlusNormal"/>
        <w:spacing w:before="220"/>
        <w:ind w:firstLine="540"/>
        <w:jc w:val="both"/>
      </w:pPr>
      <w:r>
        <w:t xml:space="preserve">5. Признать утратившими силу приказы Федерального казначейства от 3 декабря 2013 г. </w:t>
      </w:r>
      <w:hyperlink r:id="rId24" w:history="1">
        <w:r>
          <w:rPr>
            <w:color w:val="0000FF"/>
          </w:rPr>
          <w:t>N 277</w:t>
        </w:r>
      </w:hyperlink>
      <w: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25" w:history="1">
        <w:r>
          <w:rPr>
            <w:color w:val="0000FF"/>
          </w:rPr>
          <w:t>N 32</w:t>
        </w:r>
      </w:hyperlink>
      <w: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26" w:history="1">
        <w:r>
          <w:rPr>
            <w:color w:val="0000FF"/>
          </w:rPr>
          <w:t>N 177</w:t>
        </w:r>
      </w:hyperlink>
      <w: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476749" w:rsidRDefault="00476749">
      <w:pPr>
        <w:pStyle w:val="ConsPlusNormal"/>
        <w:spacing w:before="220"/>
        <w:ind w:firstLine="540"/>
        <w:jc w:val="both"/>
      </w:pPr>
      <w:r>
        <w:t>6. Контроль за исполнением настоящего приказа возложить на начальника Юридического управления Федерального казначейства С.Н. Сауль.</w:t>
      </w:r>
    </w:p>
    <w:p w:rsidR="00476749" w:rsidRDefault="00476749">
      <w:pPr>
        <w:pStyle w:val="ConsPlusNormal"/>
        <w:ind w:firstLine="540"/>
        <w:jc w:val="both"/>
      </w:pPr>
    </w:p>
    <w:p w:rsidR="00476749" w:rsidRDefault="00476749">
      <w:pPr>
        <w:pStyle w:val="ConsPlusNormal"/>
        <w:jc w:val="right"/>
      </w:pPr>
      <w:r>
        <w:t>Руководитель</w:t>
      </w:r>
    </w:p>
    <w:p w:rsidR="00476749" w:rsidRDefault="00476749">
      <w:pPr>
        <w:pStyle w:val="ConsPlusNormal"/>
        <w:jc w:val="right"/>
      </w:pPr>
      <w:r>
        <w:t>Р.Е.АРТЮХИН</w:t>
      </w: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outlineLvl w:val="0"/>
      </w:pPr>
      <w:r>
        <w:lastRenderedPageBreak/>
        <w:t>Утвержден</w:t>
      </w:r>
    </w:p>
    <w:p w:rsidR="00476749" w:rsidRDefault="00476749">
      <w:pPr>
        <w:pStyle w:val="ConsPlusNormal"/>
        <w:jc w:val="right"/>
      </w:pPr>
      <w:r>
        <w:t>приказом Федерального казначейства</w:t>
      </w:r>
    </w:p>
    <w:p w:rsidR="00476749" w:rsidRDefault="00476749">
      <w:pPr>
        <w:pStyle w:val="ConsPlusNormal"/>
        <w:jc w:val="right"/>
      </w:pPr>
      <w:r>
        <w:t>от 23 декабря 2016 г. N 488</w:t>
      </w:r>
    </w:p>
    <w:p w:rsidR="00476749" w:rsidRDefault="00476749">
      <w:pPr>
        <w:pStyle w:val="ConsPlusNormal"/>
        <w:jc w:val="center"/>
      </w:pPr>
    </w:p>
    <w:p w:rsidR="00476749" w:rsidRDefault="00476749">
      <w:pPr>
        <w:pStyle w:val="ConsPlusTitle"/>
        <w:jc w:val="center"/>
      </w:pPr>
      <w:bookmarkStart w:id="2" w:name="P81"/>
      <w:bookmarkEnd w:id="2"/>
      <w:r>
        <w:t>ПОРЯДОК</w:t>
      </w:r>
    </w:p>
    <w:p w:rsidR="00476749" w:rsidRDefault="00476749">
      <w:pPr>
        <w:pStyle w:val="ConsPlusTitle"/>
        <w:jc w:val="center"/>
      </w:pPr>
      <w:r>
        <w:t>ВЕДЕНИЯ РАБОТЫ ПО ПРЕДСТАВЛЕНИЮ В СУДЕБНЫХ ОРГАНАХ</w:t>
      </w:r>
    </w:p>
    <w:p w:rsidR="00476749" w:rsidRDefault="00476749">
      <w:pPr>
        <w:pStyle w:val="ConsPlusTitle"/>
        <w:jc w:val="center"/>
      </w:pPr>
      <w:r>
        <w:t>ИНТЕРЕСОВ ФЕДЕРАЛЬНОГО КАЗНАЧЕЙСТВА, ТЕРРИТОРИАЛЬНЫХ ОРГАНОВ</w:t>
      </w:r>
    </w:p>
    <w:p w:rsidR="00476749" w:rsidRDefault="00476749">
      <w:pPr>
        <w:pStyle w:val="ConsPlusTitle"/>
        <w:jc w:val="center"/>
      </w:pPr>
      <w:r>
        <w:t>ФЕДЕРАЛЬНОГО КАЗНАЧЕЙСТВА, А ТАКЖЕ ФЕДЕРАЛЬНОГО КАЗЕННОГО</w:t>
      </w:r>
    </w:p>
    <w:p w:rsidR="00476749" w:rsidRDefault="00476749">
      <w:pPr>
        <w:pStyle w:val="ConsPlusTitle"/>
        <w:jc w:val="center"/>
      </w:pPr>
      <w:r>
        <w:t>УЧРЕЖДЕНИЯ "ЦЕНТР ПО ОБЕСПЕЧЕНИЮ ДЕЯТЕЛЬНОСТИ</w:t>
      </w:r>
    </w:p>
    <w:p w:rsidR="00476749" w:rsidRDefault="00476749">
      <w:pPr>
        <w:pStyle w:val="ConsPlusTitle"/>
        <w:jc w:val="center"/>
      </w:pPr>
      <w:r>
        <w:t>КАЗНАЧЕЙСТВА РОССИИ"</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Приказов Казначейства России от 28.09.2018 </w:t>
            </w:r>
            <w:hyperlink r:id="rId27" w:history="1">
              <w:r>
                <w:rPr>
                  <w:color w:val="0000FF"/>
                </w:rPr>
                <w:t>N 283</w:t>
              </w:r>
            </w:hyperlink>
            <w:r>
              <w:rPr>
                <w:color w:val="392C69"/>
              </w:rPr>
              <w:t>,</w:t>
            </w:r>
          </w:p>
          <w:p w:rsidR="00476749" w:rsidRDefault="00476749">
            <w:pPr>
              <w:pStyle w:val="ConsPlusNormal"/>
              <w:jc w:val="center"/>
            </w:pPr>
            <w:r>
              <w:rPr>
                <w:color w:val="392C69"/>
              </w:rPr>
              <w:t xml:space="preserve">от 18.04.2019 </w:t>
            </w:r>
            <w:hyperlink r:id="rId28" w:history="1">
              <w:r>
                <w:rPr>
                  <w:color w:val="0000FF"/>
                </w:rPr>
                <w:t>N 98</w:t>
              </w:r>
            </w:hyperlink>
            <w:r>
              <w:rPr>
                <w:color w:val="392C69"/>
              </w:rPr>
              <w:t xml:space="preserve">, от 18.12.2019 </w:t>
            </w:r>
            <w:hyperlink r:id="rId29" w:history="1">
              <w:r>
                <w:rPr>
                  <w:color w:val="0000FF"/>
                </w:rPr>
                <w:t>N 407</w:t>
              </w:r>
            </w:hyperlink>
            <w:r>
              <w:rPr>
                <w:color w:val="392C69"/>
              </w:rPr>
              <w:t xml:space="preserve">, от 01.12.2020 </w:t>
            </w:r>
            <w:hyperlink r:id="rId30" w:history="1">
              <w:r>
                <w:rPr>
                  <w:color w:val="0000FF"/>
                </w:rPr>
                <w:t>N 332</w:t>
              </w:r>
            </w:hyperlink>
            <w:r>
              <w:rPr>
                <w:color w:val="392C69"/>
              </w:rPr>
              <w:t>)</w:t>
            </w:r>
          </w:p>
        </w:tc>
      </w:tr>
    </w:tbl>
    <w:p w:rsidR="00476749" w:rsidRDefault="00476749">
      <w:pPr>
        <w:pStyle w:val="ConsPlusNormal"/>
        <w:jc w:val="center"/>
      </w:pPr>
    </w:p>
    <w:p w:rsidR="00476749" w:rsidRDefault="00476749">
      <w:pPr>
        <w:pStyle w:val="ConsPlusTitle"/>
        <w:jc w:val="center"/>
        <w:outlineLvl w:val="1"/>
      </w:pPr>
      <w:r>
        <w:t>I. Общие положения</w:t>
      </w:r>
    </w:p>
    <w:p w:rsidR="00476749" w:rsidRDefault="00476749">
      <w:pPr>
        <w:pStyle w:val="ConsPlusNormal"/>
        <w:jc w:val="center"/>
      </w:pPr>
    </w:p>
    <w:p w:rsidR="00476749" w:rsidRDefault="00476749">
      <w:pPr>
        <w:pStyle w:val="ConsPlusNormal"/>
        <w:ind w:firstLine="540"/>
        <w:jc w:val="both"/>
      </w:pPr>
      <w:r>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476749" w:rsidRDefault="00476749">
      <w:pPr>
        <w:pStyle w:val="ConsPlusNormal"/>
        <w:spacing w:before="220"/>
        <w:ind w:firstLine="540"/>
        <w:jc w:val="both"/>
      </w:pPr>
      <w:r>
        <w:t>1.2. Представление интересов Федерального казначейства, ТОФК (ФКУ "ЦОКР") в судах (далее - судебная работа) осуществляется в случаях:</w:t>
      </w:r>
    </w:p>
    <w:p w:rsidR="00476749" w:rsidRDefault="00476749">
      <w:pPr>
        <w:pStyle w:val="ConsPlusNormal"/>
        <w:spacing w:before="220"/>
        <w:ind w:firstLine="540"/>
        <w:jc w:val="both"/>
      </w:pPr>
      <w:r>
        <w:t>предъявления Федеральным казначейством, ТОФК (ФКУ "ЦОКР") в суд исковых или иных требований;</w:t>
      </w:r>
    </w:p>
    <w:p w:rsidR="00476749" w:rsidRDefault="00476749">
      <w:pPr>
        <w:pStyle w:val="ConsPlusNormal"/>
        <w:spacing w:before="220"/>
        <w:ind w:firstLine="540"/>
        <w:jc w:val="both"/>
      </w:pPr>
      <w:r>
        <w:t>предъявления в суд исковых или иных требований к Федеральному казначейству, ТОФК (ФКУ "ЦОКР");</w:t>
      </w:r>
    </w:p>
    <w:p w:rsidR="00476749" w:rsidRDefault="00476749">
      <w:pPr>
        <w:pStyle w:val="ConsPlusNormal"/>
        <w:spacing w:before="220"/>
        <w:ind w:firstLine="540"/>
        <w:jc w:val="both"/>
      </w:pPr>
      <w:r>
        <w:t>привлечения Федерального казначейства, ТОФК (ФКУ "ЦОКР") к участию в делах в качестве третьих или заинтересованных лиц.</w:t>
      </w:r>
    </w:p>
    <w:p w:rsidR="00476749" w:rsidRDefault="00476749">
      <w:pPr>
        <w:pStyle w:val="ConsPlusNormal"/>
        <w:spacing w:before="220"/>
        <w:ind w:firstLine="540"/>
        <w:jc w:val="both"/>
      </w:pPr>
      <w:r>
        <w:t>1.3. Судебная работа включает в себя:</w:t>
      </w:r>
    </w:p>
    <w:p w:rsidR="00476749" w:rsidRDefault="00476749">
      <w:pPr>
        <w:pStyle w:val="ConsPlusNormal"/>
        <w:spacing w:before="220"/>
        <w:ind w:firstLine="540"/>
        <w:jc w:val="both"/>
      </w:pPr>
      <w:r>
        <w:t>заведение, учет и хранение материалов судебных дел;</w:t>
      </w:r>
    </w:p>
    <w:p w:rsidR="00476749" w:rsidRDefault="00476749">
      <w:pPr>
        <w:pStyle w:val="ConsPlusNormal"/>
        <w:spacing w:before="220"/>
        <w:ind w:firstLine="540"/>
        <w:jc w:val="both"/>
      </w:pPr>
      <w:r>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476749" w:rsidRDefault="00476749">
      <w:pPr>
        <w:pStyle w:val="ConsPlusNormal"/>
        <w:jc w:val="both"/>
      </w:pPr>
      <w:r>
        <w:t xml:space="preserve">(в ред. </w:t>
      </w:r>
      <w:hyperlink r:id="rId31" w:history="1">
        <w:r>
          <w:rPr>
            <w:color w:val="0000FF"/>
          </w:rPr>
          <w:t>Приказа</w:t>
        </w:r>
      </w:hyperlink>
      <w:r>
        <w:t xml:space="preserve"> Казначейства России от 28.09.2018 N 283)</w:t>
      </w:r>
    </w:p>
    <w:p w:rsidR="00476749" w:rsidRDefault="00476749">
      <w:pPr>
        <w:pStyle w:val="ConsPlusNormal"/>
        <w:spacing w:before="220"/>
        <w:ind w:firstLine="540"/>
        <w:jc w:val="both"/>
      </w:pPr>
      <w: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476749" w:rsidRDefault="00476749">
      <w:pPr>
        <w:pStyle w:val="ConsPlusNormal"/>
        <w:spacing w:before="220"/>
        <w:ind w:firstLine="540"/>
        <w:jc w:val="both"/>
      </w:pPr>
      <w:r>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476749" w:rsidRDefault="00476749">
      <w:pPr>
        <w:pStyle w:val="ConsPlusNormal"/>
        <w:spacing w:before="220"/>
        <w:ind w:firstLine="540"/>
        <w:jc w:val="both"/>
      </w:pPr>
      <w:r>
        <w:t>сбор, исследование и представление в суд в порядке, предусмотренном процессуальным законодательством Российской Федерации, доказательств и иных документов для обоснования требований и возражений Федерального казначейства, ТОФК (ФКУ "ЦОКР"), в том числе по судебным запросам;</w:t>
      </w:r>
    </w:p>
    <w:p w:rsidR="00476749" w:rsidRDefault="00476749">
      <w:pPr>
        <w:pStyle w:val="ConsPlusNormal"/>
        <w:spacing w:before="220"/>
        <w:ind w:firstLine="540"/>
        <w:jc w:val="both"/>
      </w:pPr>
      <w:r>
        <w:lastRenderedPageBreak/>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476749" w:rsidRDefault="00476749">
      <w:pPr>
        <w:pStyle w:val="ConsPlusNormal"/>
        <w:spacing w:before="220"/>
        <w:ind w:firstLine="540"/>
        <w:jc w:val="both"/>
      </w:pPr>
      <w:r>
        <w:t>участие в судебных разбирательствах, в том числе посредством видеоконференцсвязи;</w:t>
      </w:r>
    </w:p>
    <w:p w:rsidR="00476749" w:rsidRDefault="00476749">
      <w:pPr>
        <w:pStyle w:val="ConsPlusNormal"/>
        <w:spacing w:before="220"/>
        <w:ind w:firstLine="540"/>
        <w:jc w:val="both"/>
      </w:pPr>
      <w:r>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476749" w:rsidRDefault="00476749">
      <w:pPr>
        <w:pStyle w:val="ConsPlusNormal"/>
        <w:spacing w:before="220"/>
        <w:ind w:firstLine="540"/>
        <w:jc w:val="both"/>
      </w:pPr>
      <w:r>
        <w:t>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непоступления;</w:t>
      </w:r>
    </w:p>
    <w:p w:rsidR="00476749" w:rsidRDefault="00476749">
      <w:pPr>
        <w:pStyle w:val="ConsPlusNormal"/>
        <w:spacing w:before="220"/>
        <w:ind w:firstLine="540"/>
        <w:jc w:val="both"/>
      </w:pPr>
      <w:r>
        <w:t xml:space="preserve">подготовку Информации о судебном споре по </w:t>
      </w:r>
      <w:hyperlink w:anchor="P183" w:history="1">
        <w:r>
          <w:rPr>
            <w:color w:val="0000FF"/>
          </w:rPr>
          <w:t>форме</w:t>
        </w:r>
      </w:hyperlink>
      <w:r>
        <w:t xml:space="preserve"> согласно приложению N 1 к настоящему порядку, в соответствии с </w:t>
      </w:r>
      <w:hyperlink w:anchor="P245" w:history="1">
        <w:r>
          <w:rPr>
            <w:color w:val="0000FF"/>
          </w:rPr>
          <w:t>Правилами</w:t>
        </w:r>
      </w:hyperlink>
      <w:r>
        <w:t xml:space="preserve"> составления и представления информации о судебном споре, установленными приложением N 2 к настоящему порядку, и </w:t>
      </w:r>
      <w:hyperlink w:anchor="P291" w:history="1">
        <w:r>
          <w:rPr>
            <w:color w:val="0000FF"/>
          </w:rPr>
          <w:t>Примером</w:t>
        </w:r>
      </w:hyperlink>
      <w:r>
        <w:t xml:space="preserve"> заполнения информации о судебном споре согласно приложению N 3 к настоящему порядку;</w:t>
      </w:r>
    </w:p>
    <w:p w:rsidR="00476749" w:rsidRDefault="00476749">
      <w:pPr>
        <w:pStyle w:val="ConsPlusNormal"/>
        <w:spacing w:before="220"/>
        <w:ind w:firstLine="540"/>
        <w:jc w:val="both"/>
      </w:pPr>
      <w:r>
        <w:t xml:space="preserve">подготовку Обзора судебной практики по </w:t>
      </w:r>
      <w:hyperlink w:anchor="P364" w:history="1">
        <w:r>
          <w:rPr>
            <w:color w:val="0000FF"/>
          </w:rPr>
          <w:t>форме</w:t>
        </w:r>
      </w:hyperlink>
      <w:r>
        <w:t xml:space="preserve"> согласно приложению N 4 к настоящему порядку, в соответствии с </w:t>
      </w:r>
      <w:hyperlink w:anchor="P443" w:history="1">
        <w:r>
          <w:rPr>
            <w:color w:val="0000FF"/>
          </w:rPr>
          <w:t>Правилами</w:t>
        </w:r>
      </w:hyperlink>
      <w:r>
        <w:t xml:space="preserve"> составления и представления Обзора судебной практики по делам с участием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N 5 к настоящему порядку, и </w:t>
      </w:r>
      <w:hyperlink w:anchor="P515" w:history="1">
        <w:r>
          <w:rPr>
            <w:color w:val="0000FF"/>
          </w:rPr>
          <w:t>Примером</w:t>
        </w:r>
      </w:hyperlink>
      <w:r>
        <w:t xml:space="preserve"> заполнения Обзора судебной практики согласно приложению N 6 к настоящему порядку;</w:t>
      </w:r>
    </w:p>
    <w:p w:rsidR="00476749" w:rsidRDefault="00476749">
      <w:pPr>
        <w:pStyle w:val="ConsPlusNormal"/>
        <w:spacing w:before="220"/>
        <w:ind w:firstLine="540"/>
        <w:jc w:val="both"/>
      </w:pPr>
      <w: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476749" w:rsidRDefault="00476749">
      <w:pPr>
        <w:pStyle w:val="ConsPlusNormal"/>
        <w:spacing w:before="220"/>
        <w:ind w:firstLine="540"/>
        <w:jc w:val="both"/>
      </w:pPr>
      <w:r>
        <w:t>иные действия, предусмотренные настоящим порядком.</w:t>
      </w:r>
    </w:p>
    <w:p w:rsidR="00476749" w:rsidRDefault="00476749">
      <w:pPr>
        <w:pStyle w:val="ConsPlusNormal"/>
        <w:spacing w:before="220"/>
        <w:ind w:firstLine="540"/>
        <w:jc w:val="both"/>
      </w:pPr>
      <w: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476749" w:rsidRDefault="00476749">
      <w:pPr>
        <w:pStyle w:val="ConsPlusNormal"/>
        <w:spacing w:before="220"/>
        <w:ind w:firstLine="540"/>
        <w:jc w:val="both"/>
      </w:pPr>
      <w:r>
        <w:t>1.5. Ответственный сотрудник несет ответственность за выполнение возложенных на него обязанностей по ведению судебной работы.</w:t>
      </w:r>
    </w:p>
    <w:p w:rsidR="00476749" w:rsidRDefault="00476749">
      <w:pPr>
        <w:pStyle w:val="ConsPlusNormal"/>
        <w:spacing w:before="220"/>
        <w:ind w:firstLine="540"/>
        <w:jc w:val="both"/>
      </w:pPr>
      <w:r>
        <w:t>1.6. Начальник юридического отдела несет ответственность за организацию деятельности по судебной работе в юридическом отделе.</w:t>
      </w:r>
    </w:p>
    <w:p w:rsidR="00476749" w:rsidRDefault="00476749">
      <w:pPr>
        <w:pStyle w:val="ConsPlusNormal"/>
        <w:spacing w:before="220"/>
        <w:ind w:firstLine="540"/>
        <w:jc w:val="both"/>
      </w:pPr>
      <w:r>
        <w:t>1.7. При необходимости, юридические отделы могут привлекать к судебной работе иные структурные подразделения ТОФК и ФКУ "ЦОКР" (их сотрудников), к компетенции которых относятся правоотношения, являющиеся предметом судебного разбирательства, в том числе, запрашивать в данных подразделениях необходимую информацию.</w:t>
      </w:r>
    </w:p>
    <w:p w:rsidR="00476749" w:rsidRDefault="00476749">
      <w:pPr>
        <w:pStyle w:val="ConsPlusNormal"/>
        <w:jc w:val="center"/>
      </w:pPr>
    </w:p>
    <w:p w:rsidR="00476749" w:rsidRDefault="00476749">
      <w:pPr>
        <w:pStyle w:val="ConsPlusTitle"/>
        <w:jc w:val="center"/>
        <w:outlineLvl w:val="1"/>
      </w:pPr>
      <w:r>
        <w:t>II. Действия при подготовке к судебному разбирательству</w:t>
      </w:r>
    </w:p>
    <w:p w:rsidR="00476749" w:rsidRDefault="00476749">
      <w:pPr>
        <w:pStyle w:val="ConsPlusTitle"/>
        <w:jc w:val="center"/>
      </w:pPr>
      <w:r>
        <w:t>и поступлении процессуальных документов</w:t>
      </w:r>
    </w:p>
    <w:p w:rsidR="00476749" w:rsidRDefault="00476749">
      <w:pPr>
        <w:pStyle w:val="ConsPlusNormal"/>
        <w:jc w:val="center"/>
      </w:pPr>
    </w:p>
    <w:p w:rsidR="00476749" w:rsidRDefault="00476749">
      <w:pPr>
        <w:pStyle w:val="ConsPlusNormal"/>
        <w:ind w:firstLine="540"/>
        <w:jc w:val="both"/>
      </w:pPr>
      <w:r>
        <w:t>2.1. При подготовке к судебному разбирательству, поступлении процессуальных документов Ответственный сотрудник обеспечивает:</w:t>
      </w:r>
    </w:p>
    <w:p w:rsidR="00476749" w:rsidRDefault="00476749">
      <w:pPr>
        <w:pStyle w:val="ConsPlusNormal"/>
        <w:spacing w:before="220"/>
        <w:ind w:firstLine="540"/>
        <w:jc w:val="both"/>
      </w:pPr>
      <w:r>
        <w:t xml:space="preserve">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w:t>
      </w:r>
      <w:r>
        <w:lastRenderedPageBreak/>
        <w:t>подшиваются в отдельный том.</w:t>
      </w:r>
    </w:p>
    <w:p w:rsidR="00476749" w:rsidRDefault="00476749">
      <w:pPr>
        <w:pStyle w:val="ConsPlusNormal"/>
        <w:spacing w:before="220"/>
        <w:ind w:firstLine="540"/>
        <w:jc w:val="both"/>
      </w:pPr>
      <w:r>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476749" w:rsidRDefault="00476749">
      <w:pPr>
        <w:pStyle w:val="ConsPlusNormal"/>
        <w:jc w:val="both"/>
      </w:pPr>
      <w:r>
        <w:t xml:space="preserve">(п. 2.1.2 в ред. </w:t>
      </w:r>
      <w:hyperlink r:id="rId32" w:history="1">
        <w:r>
          <w:rPr>
            <w:color w:val="0000FF"/>
          </w:rPr>
          <w:t>Приказа</w:t>
        </w:r>
      </w:hyperlink>
      <w:r>
        <w:t xml:space="preserve"> Казначейства России от 28.09.2018 N 283)</w:t>
      </w:r>
    </w:p>
    <w:p w:rsidR="00476749" w:rsidRDefault="00476749">
      <w:pPr>
        <w:pStyle w:val="ConsPlusNormal"/>
        <w:spacing w:before="220"/>
        <w:ind w:firstLine="540"/>
        <w:jc w:val="both"/>
      </w:pPr>
      <w: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476749" w:rsidRDefault="00476749">
      <w:pPr>
        <w:pStyle w:val="ConsPlusNormal"/>
        <w:spacing w:before="220"/>
        <w:ind w:firstLine="540"/>
        <w:jc w:val="both"/>
      </w:pPr>
      <w: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476749" w:rsidRDefault="00476749">
      <w:pPr>
        <w:pStyle w:val="ConsPlusNormal"/>
        <w:spacing w:before="220"/>
        <w:ind w:firstLine="540"/>
        <w:jc w:val="both"/>
      </w:pPr>
      <w:r>
        <w:t>2.1.5. Установление фактических обстоятельств судебного дела, формирование правовой позиции, сбор доказательств.</w:t>
      </w:r>
    </w:p>
    <w:p w:rsidR="00476749" w:rsidRDefault="00476749">
      <w:pPr>
        <w:pStyle w:val="ConsPlusNormal"/>
        <w:spacing w:before="220"/>
        <w:ind w:firstLine="540"/>
        <w:jc w:val="both"/>
      </w:pPr>
      <w:r>
        <w:t>2.1.6. Ознакомление в суде с материалами дела.</w:t>
      </w:r>
    </w:p>
    <w:p w:rsidR="00476749" w:rsidRDefault="00476749">
      <w:pPr>
        <w:pStyle w:val="ConsPlusNormal"/>
        <w:spacing w:before="220"/>
        <w:ind w:firstLine="540"/>
        <w:jc w:val="both"/>
      </w:pPr>
      <w:r>
        <w:t>2.1.7. Проверку поступившего искового заявления (административного искового заявления, заявления, жалобы) на предмет:</w:t>
      </w:r>
    </w:p>
    <w:p w:rsidR="00476749" w:rsidRDefault="00476749">
      <w:pPr>
        <w:pStyle w:val="ConsPlusNormal"/>
        <w:spacing w:before="220"/>
        <w:ind w:firstLine="540"/>
        <w:jc w:val="both"/>
      </w:pPr>
      <w:r>
        <w:t>пропуска срока исковой давности (срока обжалования);</w:t>
      </w:r>
    </w:p>
    <w:p w:rsidR="00476749" w:rsidRDefault="00476749">
      <w:pPr>
        <w:pStyle w:val="ConsPlusNormal"/>
        <w:spacing w:before="220"/>
        <w:ind w:firstLine="540"/>
        <w:jc w:val="both"/>
      </w:pPr>
      <w:r>
        <w:t>нарушения правил подведомственности и подсудности;</w:t>
      </w:r>
    </w:p>
    <w:p w:rsidR="00476749" w:rsidRDefault="00476749">
      <w:pPr>
        <w:pStyle w:val="ConsPlusNormal"/>
        <w:spacing w:before="220"/>
        <w:ind w:firstLine="540"/>
        <w:jc w:val="both"/>
      </w:pPr>
      <w:r>
        <w:t>наличия оснований для прекращения производства по делу;</w:t>
      </w:r>
    </w:p>
    <w:p w:rsidR="00476749" w:rsidRDefault="00476749">
      <w:pPr>
        <w:pStyle w:val="ConsPlusNormal"/>
        <w:spacing w:before="220"/>
        <w:ind w:firstLine="540"/>
        <w:jc w:val="both"/>
      </w:pPr>
      <w:r>
        <w:t>необходимости привлечения к участию в деле иных лиц.</w:t>
      </w:r>
    </w:p>
    <w:p w:rsidR="00476749" w:rsidRDefault="00476749">
      <w:pPr>
        <w:pStyle w:val="ConsPlusNormal"/>
        <w:spacing w:before="220"/>
        <w:ind w:firstLine="540"/>
        <w:jc w:val="both"/>
      </w:pPr>
      <w:r>
        <w:t>2.1.8. Заявление ходатайств о направлении всех последующих процессуальных документов по судебным спорам в адрес ТОФК (при представлении ТОФК интересов Федерального казначейства).</w:t>
      </w:r>
    </w:p>
    <w:p w:rsidR="00476749" w:rsidRDefault="00476749">
      <w:pPr>
        <w:pStyle w:val="ConsPlusNormal"/>
        <w:spacing w:before="220"/>
        <w:ind w:firstLine="540"/>
        <w:jc w:val="both"/>
      </w:pPr>
      <w: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476749" w:rsidRDefault="00476749">
      <w:pPr>
        <w:pStyle w:val="ConsPlusNormal"/>
        <w:spacing w:before="220"/>
        <w:ind w:firstLine="540"/>
        <w:jc w:val="both"/>
      </w:pPr>
      <w:r>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476749" w:rsidRDefault="00476749">
      <w:pPr>
        <w:pStyle w:val="ConsPlusNormal"/>
        <w:jc w:val="center"/>
      </w:pPr>
    </w:p>
    <w:p w:rsidR="00476749" w:rsidRDefault="00476749">
      <w:pPr>
        <w:pStyle w:val="ConsPlusTitle"/>
        <w:jc w:val="center"/>
        <w:outlineLvl w:val="1"/>
      </w:pPr>
      <w:r>
        <w:t>III. Участие в судебном разбирательстве</w:t>
      </w:r>
    </w:p>
    <w:p w:rsidR="00476749" w:rsidRDefault="00476749">
      <w:pPr>
        <w:pStyle w:val="ConsPlusNormal"/>
        <w:jc w:val="center"/>
      </w:pPr>
    </w:p>
    <w:p w:rsidR="00476749" w:rsidRDefault="00476749">
      <w:pPr>
        <w:pStyle w:val="ConsPlusNormal"/>
        <w:ind w:firstLine="540"/>
        <w:jc w:val="both"/>
      </w:pPr>
      <w:r>
        <w:t>3.1. Ответственный сотрудник обеспечивает:</w:t>
      </w:r>
    </w:p>
    <w:p w:rsidR="00476749" w:rsidRDefault="00476749">
      <w:pPr>
        <w:pStyle w:val="ConsPlusNormal"/>
        <w:spacing w:before="220"/>
        <w:ind w:firstLine="540"/>
        <w:jc w:val="both"/>
      </w:pPr>
      <w:r>
        <w:t>3.1.1. Участие в судебных разбирательствах, в том числе посредством видеоконференцсвязи.</w:t>
      </w:r>
    </w:p>
    <w:p w:rsidR="00476749" w:rsidRDefault="00476749">
      <w:pPr>
        <w:pStyle w:val="ConsPlusNormal"/>
        <w:spacing w:before="220"/>
        <w:ind w:firstLine="540"/>
        <w:jc w:val="both"/>
      </w:pPr>
      <w:r>
        <w:t>3.1.2. Получение копии судебного акта не позднее семи рабочих дней с момента изготовления судебного акта первой инстанции в окончательной форме, а также принятие мер к своевременному получению копий судебных актов вышестоящих судебных инстанций.</w:t>
      </w:r>
    </w:p>
    <w:p w:rsidR="00476749" w:rsidRDefault="00476749">
      <w:pPr>
        <w:pStyle w:val="ConsPlusNormal"/>
        <w:spacing w:before="220"/>
        <w:ind w:firstLine="540"/>
        <w:jc w:val="both"/>
      </w:pPr>
      <w:r>
        <w:t>3.1.3. Отражение информации о движении дела в электронной базе данных судебных дел Подсистемы.</w:t>
      </w:r>
    </w:p>
    <w:p w:rsidR="00476749" w:rsidRDefault="00476749">
      <w:pPr>
        <w:pStyle w:val="ConsPlusNormal"/>
        <w:jc w:val="both"/>
      </w:pPr>
      <w:r>
        <w:lastRenderedPageBreak/>
        <w:t xml:space="preserve">(в ред. </w:t>
      </w:r>
      <w:hyperlink r:id="rId33" w:history="1">
        <w:r>
          <w:rPr>
            <w:color w:val="0000FF"/>
          </w:rPr>
          <w:t>Приказа</w:t>
        </w:r>
      </w:hyperlink>
      <w:r>
        <w:t xml:space="preserve"> Казначейства России от 28.09.2018 N 283)</w:t>
      </w:r>
    </w:p>
    <w:p w:rsidR="00476749" w:rsidRDefault="00476749">
      <w:pPr>
        <w:pStyle w:val="ConsPlusNormal"/>
        <w:spacing w:before="220"/>
        <w:ind w:firstLine="540"/>
        <w:jc w:val="both"/>
      </w:pPr>
      <w:r>
        <w:t xml:space="preserve">3.1.4. Подготовку Информации о судебном споре по </w:t>
      </w:r>
      <w:hyperlink w:anchor="P183" w:history="1">
        <w:r>
          <w:rPr>
            <w:color w:val="0000FF"/>
          </w:rPr>
          <w:t>форме</w:t>
        </w:r>
      </w:hyperlink>
      <w:r>
        <w:t xml:space="preserve"> согласно приложению N 1 к настоящему порядку для направления в Юридическое управление Федерального казначейства.</w:t>
      </w:r>
    </w:p>
    <w:p w:rsidR="00476749" w:rsidRDefault="00476749">
      <w:pPr>
        <w:pStyle w:val="ConsPlusNormal"/>
        <w:spacing w:before="220"/>
        <w:ind w:firstLine="540"/>
        <w:jc w:val="both"/>
      </w:pPr>
      <w: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476749" w:rsidRDefault="00476749">
      <w:pPr>
        <w:pStyle w:val="ConsPlusNormal"/>
        <w:spacing w:before="220"/>
        <w:ind w:firstLine="540"/>
        <w:jc w:val="both"/>
      </w:pPr>
      <w:r>
        <w:t>3.3. Решение о целесообразности участия в судебном заседании принимается начальником юридического отдела.</w:t>
      </w:r>
    </w:p>
    <w:p w:rsidR="00476749" w:rsidRDefault="00476749">
      <w:pPr>
        <w:pStyle w:val="ConsPlusNormal"/>
        <w:spacing w:before="220"/>
        <w:ind w:firstLine="540"/>
        <w:jc w:val="both"/>
      </w:pPr>
      <w:bookmarkStart w:id="3" w:name="P148"/>
      <w:bookmarkEnd w:id="3"/>
      <w:r>
        <w:t>3.4. Решение о нецелесообразности участия в судебном заседании принимается при наличии в совокупности следующих условий:</w:t>
      </w:r>
    </w:p>
    <w:p w:rsidR="00476749" w:rsidRDefault="00476749">
      <w:pPr>
        <w:pStyle w:val="ConsPlusNormal"/>
        <w:spacing w:before="220"/>
        <w:ind w:firstLine="540"/>
        <w:jc w:val="both"/>
      </w:pPr>
      <w:r>
        <w:t>имеется положительная для Федерального казначейства, ТОФК (ФКУ "ЦОКР") судебная практика по данной категории споров;</w:t>
      </w:r>
    </w:p>
    <w:p w:rsidR="00476749" w:rsidRDefault="00476749">
      <w:pPr>
        <w:pStyle w:val="ConsPlusNormal"/>
        <w:spacing w:before="220"/>
        <w:ind w:firstLine="540"/>
        <w:jc w:val="both"/>
      </w:pPr>
      <w:r>
        <w:t>в суд направлена письменная позиция по делу с приобщением необходимых документов и доказательств, содержащая просьбу рассмотреть дело в отсутствие представителя и направить копию решения суда в адрес ТОФК (ФКУ "ЦОКР").</w:t>
      </w:r>
    </w:p>
    <w:p w:rsidR="00476749" w:rsidRDefault="00476749">
      <w:pPr>
        <w:pStyle w:val="ConsPlusNormal"/>
        <w:spacing w:before="220"/>
        <w:ind w:firstLine="540"/>
        <w:jc w:val="both"/>
      </w:pPr>
      <w:r>
        <w:t xml:space="preserve">3.5. Решение о направлении письменной позиции по делу в соответствии с </w:t>
      </w:r>
      <w:hyperlink w:anchor="P148" w:history="1">
        <w:r>
          <w:rPr>
            <w:color w:val="0000FF"/>
          </w:rPr>
          <w:t>пунктом 3.4</w:t>
        </w:r>
      </w:hyperlink>
      <w: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476749" w:rsidRDefault="00476749">
      <w:pPr>
        <w:pStyle w:val="ConsPlusNormal"/>
        <w:spacing w:before="220"/>
        <w:ind w:firstLine="540"/>
        <w:jc w:val="both"/>
      </w:pPr>
      <w:r>
        <w:t>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контроль за ходом исполнительного производства).</w:t>
      </w:r>
    </w:p>
    <w:p w:rsidR="00476749" w:rsidRDefault="00476749">
      <w:pPr>
        <w:pStyle w:val="ConsPlusNormal"/>
        <w:jc w:val="center"/>
      </w:pPr>
    </w:p>
    <w:p w:rsidR="00476749" w:rsidRDefault="00476749">
      <w:pPr>
        <w:pStyle w:val="ConsPlusTitle"/>
        <w:jc w:val="center"/>
        <w:outlineLvl w:val="1"/>
      </w:pPr>
      <w:r>
        <w:t>IV. Обжалование судебных актов</w:t>
      </w:r>
    </w:p>
    <w:p w:rsidR="00476749" w:rsidRDefault="00476749">
      <w:pPr>
        <w:pStyle w:val="ConsPlusNormal"/>
        <w:jc w:val="center"/>
      </w:pPr>
    </w:p>
    <w:p w:rsidR="00476749" w:rsidRDefault="00476749">
      <w:pPr>
        <w:pStyle w:val="ConsPlusNormal"/>
        <w:ind w:firstLine="540"/>
        <w:jc w:val="both"/>
      </w:pPr>
      <w:r>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476749" w:rsidRDefault="00476749">
      <w:pPr>
        <w:pStyle w:val="ConsPlusNormal"/>
        <w:spacing w:before="220"/>
        <w:ind w:firstLine="540"/>
        <w:jc w:val="both"/>
      </w:pPr>
      <w:r>
        <w:t>4.2. В случае отсутствия оснований для обжалования:</w:t>
      </w:r>
    </w:p>
    <w:p w:rsidR="00476749" w:rsidRDefault="00476749">
      <w:pPr>
        <w:pStyle w:val="ConsPlusNormal"/>
        <w:spacing w:before="220"/>
        <w:ind w:firstLine="540"/>
        <w:jc w:val="both"/>
      </w:pPr>
      <w:r>
        <w:t>по делам, затрагивающим интересы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Федерального казначейства, вносит в Подсистему и приобщает к материалам по судебному делу;</w:t>
      </w:r>
    </w:p>
    <w:p w:rsidR="00476749" w:rsidRDefault="00476749">
      <w:pPr>
        <w:pStyle w:val="ConsPlusNormal"/>
        <w:jc w:val="both"/>
      </w:pPr>
      <w:r>
        <w:t xml:space="preserve">(в ред. </w:t>
      </w:r>
      <w:hyperlink r:id="rId34" w:history="1">
        <w:r>
          <w:rPr>
            <w:color w:val="0000FF"/>
          </w:rPr>
          <w:t>Приказа</w:t>
        </w:r>
      </w:hyperlink>
      <w:r>
        <w:t xml:space="preserve"> Казначейства России от 01.12.2020 N 332)</w:t>
      </w:r>
    </w:p>
    <w:p w:rsidR="00476749" w:rsidRDefault="00476749">
      <w:pPr>
        <w:pStyle w:val="ConsPlusNormal"/>
        <w:spacing w:before="220"/>
        <w:ind w:firstLine="540"/>
        <w:jc w:val="both"/>
      </w:pPr>
      <w:r>
        <w:t>по делам, затрагивающим интересы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476749" w:rsidRDefault="00476749">
      <w:pPr>
        <w:pStyle w:val="ConsPlusNormal"/>
        <w:jc w:val="both"/>
      </w:pPr>
      <w:r>
        <w:t xml:space="preserve">(в ред. </w:t>
      </w:r>
      <w:hyperlink r:id="rId35" w:history="1">
        <w:r>
          <w:rPr>
            <w:color w:val="0000FF"/>
          </w:rPr>
          <w:t>Приказа</w:t>
        </w:r>
      </w:hyperlink>
      <w:r>
        <w:t xml:space="preserve"> Казначейства России от 01.12.2020 N 332)</w:t>
      </w:r>
    </w:p>
    <w:p w:rsidR="00476749" w:rsidRDefault="00476749">
      <w:pPr>
        <w:pStyle w:val="ConsPlusNormal"/>
        <w:spacing w:before="220"/>
        <w:ind w:firstLine="540"/>
        <w:jc w:val="both"/>
      </w:pPr>
      <w:r>
        <w:lastRenderedPageBreak/>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476749" w:rsidRDefault="00476749">
      <w:pPr>
        <w:pStyle w:val="ConsPlusNormal"/>
        <w:jc w:val="center"/>
      </w:pPr>
    </w:p>
    <w:p w:rsidR="00476749" w:rsidRDefault="00476749">
      <w:pPr>
        <w:pStyle w:val="ConsPlusTitle"/>
        <w:jc w:val="center"/>
        <w:outlineLvl w:val="1"/>
      </w:pPr>
      <w:r>
        <w:t>V. Порядок рассмотрения частных определений</w:t>
      </w:r>
    </w:p>
    <w:p w:rsidR="00476749" w:rsidRDefault="00476749">
      <w:pPr>
        <w:pStyle w:val="ConsPlusNormal"/>
        <w:jc w:val="center"/>
      </w:pPr>
    </w:p>
    <w:p w:rsidR="00476749" w:rsidRDefault="00476749">
      <w:pPr>
        <w:pStyle w:val="ConsPlusNormal"/>
        <w:ind w:firstLine="540"/>
        <w:jc w:val="both"/>
      </w:pPr>
      <w:r>
        <w:t>5.1. ТОФК (ФКУ "ЦОКР") принимают меры для исполнения частных определений в порядке, установленном законодательством Российской Федерации.</w:t>
      </w:r>
    </w:p>
    <w:p w:rsidR="00476749" w:rsidRDefault="00476749">
      <w:pPr>
        <w:pStyle w:val="ConsPlusNormal"/>
        <w:spacing w:before="220"/>
        <w:ind w:firstLine="540"/>
        <w:jc w:val="both"/>
      </w:pPr>
      <w: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476749" w:rsidRDefault="00476749">
      <w:pPr>
        <w:pStyle w:val="ConsPlusNormal"/>
        <w:spacing w:before="220"/>
        <w:ind w:firstLine="540"/>
        <w:jc w:val="both"/>
      </w:pPr>
      <w: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476749" w:rsidRDefault="00476749">
      <w:pPr>
        <w:pStyle w:val="ConsPlusNormal"/>
        <w:spacing w:before="220"/>
        <w:ind w:firstLine="540"/>
        <w:jc w:val="both"/>
      </w:pPr>
      <w:r>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outlineLvl w:val="1"/>
      </w:pPr>
      <w:r>
        <w:t>Приложение N 1</w:t>
      </w:r>
    </w:p>
    <w:p w:rsidR="00476749" w:rsidRDefault="00476749">
      <w:pPr>
        <w:pStyle w:val="ConsPlusNormal"/>
        <w:jc w:val="right"/>
      </w:pPr>
      <w:r>
        <w:t>к Порядку ведения работы по представлению</w:t>
      </w:r>
    </w:p>
    <w:p w:rsidR="00476749" w:rsidRDefault="00476749">
      <w:pPr>
        <w:pStyle w:val="ConsPlusNormal"/>
        <w:jc w:val="right"/>
      </w:pPr>
      <w:r>
        <w:t>в судебных органах интересов Федерального</w:t>
      </w:r>
    </w:p>
    <w:p w:rsidR="00476749" w:rsidRDefault="00476749">
      <w:pPr>
        <w:pStyle w:val="ConsPlusNormal"/>
        <w:jc w:val="right"/>
      </w:pPr>
      <w:r>
        <w:t>казначейства, территориальных органов</w:t>
      </w:r>
    </w:p>
    <w:p w:rsidR="00476749" w:rsidRDefault="00476749">
      <w:pPr>
        <w:pStyle w:val="ConsPlusNormal"/>
        <w:jc w:val="right"/>
      </w:pPr>
      <w:r>
        <w:t>Федерального казначейства и Федерального</w:t>
      </w:r>
    </w:p>
    <w:p w:rsidR="00476749" w:rsidRDefault="00476749">
      <w:pPr>
        <w:pStyle w:val="ConsPlusNormal"/>
        <w:jc w:val="right"/>
      </w:pPr>
      <w:r>
        <w:t>казенного учреждения "Центр по обеспечению</w:t>
      </w:r>
    </w:p>
    <w:p w:rsidR="00476749" w:rsidRDefault="00476749">
      <w:pPr>
        <w:pStyle w:val="ConsPlusNormal"/>
        <w:jc w:val="right"/>
      </w:pPr>
      <w:r>
        <w:t>деятельности Казначейства России"</w:t>
      </w:r>
    </w:p>
    <w:p w:rsidR="00476749" w:rsidRDefault="00476749">
      <w:pPr>
        <w:pStyle w:val="ConsPlusNormal"/>
        <w:jc w:val="center"/>
      </w:pPr>
    </w:p>
    <w:p w:rsidR="00476749" w:rsidRDefault="00476749">
      <w:pPr>
        <w:pStyle w:val="ConsPlusNormal"/>
        <w:jc w:val="center"/>
      </w:pPr>
      <w:bookmarkStart w:id="4" w:name="P183"/>
      <w:bookmarkEnd w:id="4"/>
      <w:r>
        <w:t>Информация о судебном споре</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Приказов Казначейства России от 18.04.2019 </w:t>
            </w:r>
            <w:hyperlink r:id="rId36" w:history="1">
              <w:r>
                <w:rPr>
                  <w:color w:val="0000FF"/>
                </w:rPr>
                <w:t>N 98</w:t>
              </w:r>
            </w:hyperlink>
            <w:r>
              <w:rPr>
                <w:color w:val="392C69"/>
              </w:rPr>
              <w:t>,</w:t>
            </w:r>
          </w:p>
          <w:p w:rsidR="00476749" w:rsidRDefault="00476749">
            <w:pPr>
              <w:pStyle w:val="ConsPlusNormal"/>
              <w:jc w:val="center"/>
            </w:pPr>
            <w:r>
              <w:rPr>
                <w:color w:val="392C69"/>
              </w:rPr>
              <w:t xml:space="preserve">от 18.12.2019 </w:t>
            </w:r>
            <w:hyperlink r:id="rId37" w:history="1">
              <w:r>
                <w:rPr>
                  <w:color w:val="0000FF"/>
                </w:rPr>
                <w:t>N 407</w:t>
              </w:r>
            </w:hyperlink>
            <w:r>
              <w:rPr>
                <w:color w:val="392C69"/>
              </w:rPr>
              <w:t xml:space="preserve">, от 01.12.2020 </w:t>
            </w:r>
            <w:hyperlink r:id="rId38" w:history="1">
              <w:r>
                <w:rPr>
                  <w:color w:val="0000FF"/>
                </w:rPr>
                <w:t>N 332</w:t>
              </w:r>
            </w:hyperlink>
            <w:r>
              <w:rPr>
                <w:color w:val="392C69"/>
              </w:rPr>
              <w:t>)</w:t>
            </w:r>
          </w:p>
        </w:tc>
      </w:tr>
    </w:tbl>
    <w:p w:rsidR="00476749" w:rsidRDefault="00476749">
      <w:pPr>
        <w:pStyle w:val="ConsPlusNormal"/>
        <w:jc w:val="both"/>
      </w:pPr>
    </w:p>
    <w:p w:rsidR="00476749" w:rsidRDefault="00476749">
      <w:pPr>
        <w:sectPr w:rsidR="00476749" w:rsidSect="00FA6DA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9"/>
        <w:gridCol w:w="1249"/>
        <w:gridCol w:w="1644"/>
        <w:gridCol w:w="1294"/>
        <w:gridCol w:w="1294"/>
        <w:gridCol w:w="1219"/>
        <w:gridCol w:w="1324"/>
        <w:gridCol w:w="1324"/>
        <w:gridCol w:w="1234"/>
        <w:gridCol w:w="1564"/>
        <w:gridCol w:w="1399"/>
        <w:gridCol w:w="1399"/>
        <w:gridCol w:w="1534"/>
        <w:gridCol w:w="1531"/>
      </w:tblGrid>
      <w:tr w:rsidR="00476749">
        <w:tc>
          <w:tcPr>
            <w:tcW w:w="1399" w:type="dxa"/>
            <w:vMerge w:val="restart"/>
          </w:tcPr>
          <w:p w:rsidR="00476749" w:rsidRDefault="00476749">
            <w:pPr>
              <w:pStyle w:val="ConsPlusNormal"/>
              <w:jc w:val="center"/>
            </w:pPr>
            <w:r>
              <w:lastRenderedPageBreak/>
              <w:t>Кем направлена информация</w:t>
            </w:r>
          </w:p>
        </w:tc>
        <w:tc>
          <w:tcPr>
            <w:tcW w:w="1249" w:type="dxa"/>
            <w:vMerge w:val="restart"/>
          </w:tcPr>
          <w:p w:rsidR="00476749" w:rsidRDefault="00476749">
            <w:pPr>
              <w:pStyle w:val="ConsPlusNormal"/>
              <w:jc w:val="center"/>
            </w:pPr>
            <w:r>
              <w:t>N дела в суде первой инстанции</w:t>
            </w:r>
          </w:p>
        </w:tc>
        <w:tc>
          <w:tcPr>
            <w:tcW w:w="1644" w:type="dxa"/>
            <w:vMerge w:val="restart"/>
          </w:tcPr>
          <w:p w:rsidR="00476749" w:rsidRDefault="00476749">
            <w:pPr>
              <w:pStyle w:val="ConsPlusNormal"/>
              <w:jc w:val="center"/>
            </w:pPr>
            <w:r>
              <w:t>N дела по внутренней номенклатуре</w:t>
            </w:r>
          </w:p>
        </w:tc>
        <w:tc>
          <w:tcPr>
            <w:tcW w:w="1294" w:type="dxa"/>
            <w:vMerge w:val="restart"/>
          </w:tcPr>
          <w:p w:rsidR="00476749" w:rsidRDefault="00476749">
            <w:pPr>
              <w:pStyle w:val="ConsPlusNormal"/>
              <w:jc w:val="center"/>
            </w:pPr>
            <w:r>
              <w:t>Кем заявлены требования</w:t>
            </w:r>
          </w:p>
        </w:tc>
        <w:tc>
          <w:tcPr>
            <w:tcW w:w="1294" w:type="dxa"/>
            <w:vMerge w:val="restart"/>
          </w:tcPr>
          <w:p w:rsidR="00476749" w:rsidRDefault="00476749">
            <w:pPr>
              <w:pStyle w:val="ConsPlusNormal"/>
              <w:jc w:val="center"/>
            </w:pPr>
            <w:r>
              <w:t>К кому заявлены требования</w:t>
            </w:r>
          </w:p>
        </w:tc>
        <w:tc>
          <w:tcPr>
            <w:tcW w:w="1219" w:type="dxa"/>
            <w:vMerge w:val="restart"/>
          </w:tcPr>
          <w:p w:rsidR="00476749" w:rsidRDefault="00476749">
            <w:pPr>
              <w:pStyle w:val="ConsPlusNormal"/>
              <w:jc w:val="center"/>
            </w:pPr>
            <w:r>
              <w:t>Судебная инстанция</w:t>
            </w:r>
          </w:p>
        </w:tc>
        <w:tc>
          <w:tcPr>
            <w:tcW w:w="1324" w:type="dxa"/>
            <w:vMerge w:val="restart"/>
          </w:tcPr>
          <w:p w:rsidR="00476749" w:rsidRDefault="00476749">
            <w:pPr>
              <w:pStyle w:val="ConsPlusNormal"/>
              <w:jc w:val="center"/>
            </w:pPr>
            <w:r>
              <w:t>Категория судебного спора и основания заявленных требований</w:t>
            </w:r>
          </w:p>
        </w:tc>
        <w:tc>
          <w:tcPr>
            <w:tcW w:w="1324" w:type="dxa"/>
            <w:vMerge w:val="restart"/>
          </w:tcPr>
          <w:p w:rsidR="00476749" w:rsidRDefault="00476749">
            <w:pPr>
              <w:pStyle w:val="ConsPlusNormal"/>
              <w:jc w:val="center"/>
            </w:pPr>
            <w:r>
              <w:t>Сумма требований (руб.)</w:t>
            </w:r>
          </w:p>
        </w:tc>
        <w:tc>
          <w:tcPr>
            <w:tcW w:w="2798" w:type="dxa"/>
            <w:gridSpan w:val="2"/>
          </w:tcPr>
          <w:p w:rsidR="00476749" w:rsidRDefault="00476749">
            <w:pPr>
              <w:pStyle w:val="ConsPlusNormal"/>
              <w:jc w:val="center"/>
            </w:pPr>
            <w:r>
              <w:t>Результат заседания</w:t>
            </w:r>
          </w:p>
        </w:tc>
        <w:tc>
          <w:tcPr>
            <w:tcW w:w="2798" w:type="dxa"/>
            <w:gridSpan w:val="2"/>
          </w:tcPr>
          <w:p w:rsidR="00476749" w:rsidRDefault="00476749">
            <w:pPr>
              <w:pStyle w:val="ConsPlusNormal"/>
              <w:jc w:val="center"/>
            </w:pPr>
            <w:r>
              <w:t>Судом взыскано с (в пользу) ФК (ТОФК, ФКУ "ЦОКР")</w:t>
            </w:r>
          </w:p>
        </w:tc>
        <w:tc>
          <w:tcPr>
            <w:tcW w:w="1534" w:type="dxa"/>
            <w:vMerge w:val="restart"/>
          </w:tcPr>
          <w:p w:rsidR="00476749" w:rsidRDefault="00476749">
            <w:pPr>
              <w:pStyle w:val="ConsPlusNormal"/>
              <w:jc w:val="center"/>
            </w:pPr>
            <w:r>
              <w:t>Обжалование судебного акта (кто обжалует)</w:t>
            </w:r>
          </w:p>
        </w:tc>
        <w:tc>
          <w:tcPr>
            <w:tcW w:w="1531" w:type="dxa"/>
            <w:vMerge w:val="restart"/>
          </w:tcPr>
          <w:p w:rsidR="00476749" w:rsidRDefault="00476749">
            <w:pPr>
              <w:pStyle w:val="ConsPlusNormal"/>
              <w:jc w:val="center"/>
            </w:pPr>
            <w:r>
              <w:t>Мотивы, послужившие для суда основанием для вынесения судебного акта, вынесенного по делу последним</w:t>
            </w:r>
          </w:p>
        </w:tc>
      </w:tr>
      <w:tr w:rsidR="00476749">
        <w:tc>
          <w:tcPr>
            <w:tcW w:w="1399" w:type="dxa"/>
            <w:vMerge/>
          </w:tcPr>
          <w:p w:rsidR="00476749" w:rsidRDefault="00476749"/>
        </w:tc>
        <w:tc>
          <w:tcPr>
            <w:tcW w:w="1249" w:type="dxa"/>
            <w:vMerge/>
          </w:tcPr>
          <w:p w:rsidR="00476749" w:rsidRDefault="00476749"/>
        </w:tc>
        <w:tc>
          <w:tcPr>
            <w:tcW w:w="1644" w:type="dxa"/>
            <w:vMerge/>
          </w:tcPr>
          <w:p w:rsidR="00476749" w:rsidRDefault="00476749"/>
        </w:tc>
        <w:tc>
          <w:tcPr>
            <w:tcW w:w="1294" w:type="dxa"/>
            <w:vMerge/>
          </w:tcPr>
          <w:p w:rsidR="00476749" w:rsidRDefault="00476749"/>
        </w:tc>
        <w:tc>
          <w:tcPr>
            <w:tcW w:w="1294" w:type="dxa"/>
            <w:vMerge/>
          </w:tcPr>
          <w:p w:rsidR="00476749" w:rsidRDefault="00476749"/>
        </w:tc>
        <w:tc>
          <w:tcPr>
            <w:tcW w:w="1219" w:type="dxa"/>
            <w:vMerge/>
          </w:tcPr>
          <w:p w:rsidR="00476749" w:rsidRDefault="00476749"/>
        </w:tc>
        <w:tc>
          <w:tcPr>
            <w:tcW w:w="1324" w:type="dxa"/>
            <w:vMerge/>
          </w:tcPr>
          <w:p w:rsidR="00476749" w:rsidRDefault="00476749"/>
        </w:tc>
        <w:tc>
          <w:tcPr>
            <w:tcW w:w="1324" w:type="dxa"/>
            <w:vMerge/>
          </w:tcPr>
          <w:p w:rsidR="00476749" w:rsidRDefault="00476749"/>
        </w:tc>
        <w:tc>
          <w:tcPr>
            <w:tcW w:w="1234" w:type="dxa"/>
          </w:tcPr>
          <w:p w:rsidR="00476749" w:rsidRDefault="00476749">
            <w:pPr>
              <w:pStyle w:val="ConsPlusNormal"/>
              <w:jc w:val="center"/>
            </w:pPr>
            <w:r>
              <w:t>дата вынесения судебного акта</w:t>
            </w:r>
          </w:p>
        </w:tc>
        <w:tc>
          <w:tcPr>
            <w:tcW w:w="1564" w:type="dxa"/>
          </w:tcPr>
          <w:p w:rsidR="00476749" w:rsidRDefault="00476749">
            <w:pPr>
              <w:pStyle w:val="ConsPlusNormal"/>
              <w:jc w:val="center"/>
            </w:pPr>
            <w:r>
              <w:t>резолютивная часть судебного акта</w:t>
            </w:r>
          </w:p>
        </w:tc>
        <w:tc>
          <w:tcPr>
            <w:tcW w:w="1399" w:type="dxa"/>
          </w:tcPr>
          <w:p w:rsidR="00476749" w:rsidRDefault="00476749">
            <w:pPr>
              <w:pStyle w:val="ConsPlusNormal"/>
              <w:jc w:val="center"/>
            </w:pPr>
            <w:r>
              <w:t>судебным актом соответствующей судебной инстанции (руб.)</w:t>
            </w:r>
          </w:p>
        </w:tc>
        <w:tc>
          <w:tcPr>
            <w:tcW w:w="1399" w:type="dxa"/>
            <w:vAlign w:val="bottom"/>
          </w:tcPr>
          <w:p w:rsidR="00476749" w:rsidRDefault="00476749">
            <w:pPr>
              <w:pStyle w:val="ConsPlusNormal"/>
              <w:jc w:val="center"/>
            </w:pPr>
            <w:r>
              <w:t>судебным актом, вступившим в законную силу последним (руб.)</w:t>
            </w:r>
          </w:p>
        </w:tc>
        <w:tc>
          <w:tcPr>
            <w:tcW w:w="1534" w:type="dxa"/>
            <w:vMerge/>
          </w:tcPr>
          <w:p w:rsidR="00476749" w:rsidRDefault="00476749"/>
        </w:tc>
        <w:tc>
          <w:tcPr>
            <w:tcW w:w="1531" w:type="dxa"/>
            <w:vMerge/>
          </w:tcPr>
          <w:p w:rsidR="00476749" w:rsidRDefault="00476749"/>
        </w:tc>
      </w:tr>
      <w:tr w:rsidR="00476749">
        <w:tc>
          <w:tcPr>
            <w:tcW w:w="1399" w:type="dxa"/>
          </w:tcPr>
          <w:p w:rsidR="00476749" w:rsidRDefault="00476749">
            <w:pPr>
              <w:pStyle w:val="ConsPlusNormal"/>
              <w:jc w:val="center"/>
            </w:pPr>
            <w:bookmarkStart w:id="5" w:name="P204"/>
            <w:bookmarkEnd w:id="5"/>
            <w:r>
              <w:t>1</w:t>
            </w:r>
          </w:p>
        </w:tc>
        <w:tc>
          <w:tcPr>
            <w:tcW w:w="1249" w:type="dxa"/>
            <w:vAlign w:val="center"/>
          </w:tcPr>
          <w:p w:rsidR="00476749" w:rsidRDefault="00476749">
            <w:pPr>
              <w:pStyle w:val="ConsPlusNormal"/>
              <w:jc w:val="center"/>
            </w:pPr>
            <w:bookmarkStart w:id="6" w:name="P205"/>
            <w:bookmarkEnd w:id="6"/>
            <w:r>
              <w:t>2</w:t>
            </w:r>
          </w:p>
        </w:tc>
        <w:tc>
          <w:tcPr>
            <w:tcW w:w="1644" w:type="dxa"/>
          </w:tcPr>
          <w:p w:rsidR="00476749" w:rsidRDefault="00476749">
            <w:pPr>
              <w:pStyle w:val="ConsPlusNormal"/>
              <w:jc w:val="center"/>
            </w:pPr>
            <w:bookmarkStart w:id="7" w:name="P206"/>
            <w:bookmarkEnd w:id="7"/>
            <w:r>
              <w:t>3</w:t>
            </w:r>
          </w:p>
        </w:tc>
        <w:tc>
          <w:tcPr>
            <w:tcW w:w="1294" w:type="dxa"/>
          </w:tcPr>
          <w:p w:rsidR="00476749" w:rsidRDefault="00476749">
            <w:pPr>
              <w:pStyle w:val="ConsPlusNormal"/>
              <w:jc w:val="center"/>
            </w:pPr>
            <w:bookmarkStart w:id="8" w:name="P207"/>
            <w:bookmarkEnd w:id="8"/>
            <w:r>
              <w:t>4</w:t>
            </w:r>
          </w:p>
        </w:tc>
        <w:tc>
          <w:tcPr>
            <w:tcW w:w="1294" w:type="dxa"/>
          </w:tcPr>
          <w:p w:rsidR="00476749" w:rsidRDefault="00476749">
            <w:pPr>
              <w:pStyle w:val="ConsPlusNormal"/>
              <w:jc w:val="center"/>
            </w:pPr>
            <w:bookmarkStart w:id="9" w:name="P208"/>
            <w:bookmarkEnd w:id="9"/>
            <w:r>
              <w:t>5</w:t>
            </w:r>
          </w:p>
        </w:tc>
        <w:tc>
          <w:tcPr>
            <w:tcW w:w="1219" w:type="dxa"/>
            <w:vAlign w:val="center"/>
          </w:tcPr>
          <w:p w:rsidR="00476749" w:rsidRDefault="00476749">
            <w:pPr>
              <w:pStyle w:val="ConsPlusNormal"/>
              <w:jc w:val="center"/>
            </w:pPr>
            <w:bookmarkStart w:id="10" w:name="P209"/>
            <w:bookmarkEnd w:id="10"/>
            <w:r>
              <w:t>6</w:t>
            </w:r>
          </w:p>
        </w:tc>
        <w:tc>
          <w:tcPr>
            <w:tcW w:w="1324" w:type="dxa"/>
          </w:tcPr>
          <w:p w:rsidR="00476749" w:rsidRDefault="00476749">
            <w:pPr>
              <w:pStyle w:val="ConsPlusNormal"/>
              <w:jc w:val="center"/>
            </w:pPr>
            <w:bookmarkStart w:id="11" w:name="P210"/>
            <w:bookmarkEnd w:id="11"/>
            <w:r>
              <w:t>7</w:t>
            </w:r>
          </w:p>
        </w:tc>
        <w:tc>
          <w:tcPr>
            <w:tcW w:w="1324" w:type="dxa"/>
            <w:vAlign w:val="center"/>
          </w:tcPr>
          <w:p w:rsidR="00476749" w:rsidRDefault="00476749">
            <w:pPr>
              <w:pStyle w:val="ConsPlusNormal"/>
              <w:jc w:val="center"/>
            </w:pPr>
            <w:bookmarkStart w:id="12" w:name="P211"/>
            <w:bookmarkEnd w:id="12"/>
            <w:r>
              <w:t>8</w:t>
            </w:r>
          </w:p>
        </w:tc>
        <w:tc>
          <w:tcPr>
            <w:tcW w:w="1234" w:type="dxa"/>
          </w:tcPr>
          <w:p w:rsidR="00476749" w:rsidRDefault="00476749">
            <w:pPr>
              <w:pStyle w:val="ConsPlusNormal"/>
              <w:jc w:val="center"/>
            </w:pPr>
            <w:bookmarkStart w:id="13" w:name="P212"/>
            <w:bookmarkEnd w:id="13"/>
            <w:r>
              <w:t>9</w:t>
            </w:r>
          </w:p>
        </w:tc>
        <w:tc>
          <w:tcPr>
            <w:tcW w:w="1564" w:type="dxa"/>
          </w:tcPr>
          <w:p w:rsidR="00476749" w:rsidRDefault="00476749">
            <w:pPr>
              <w:pStyle w:val="ConsPlusNormal"/>
              <w:jc w:val="center"/>
            </w:pPr>
            <w:r>
              <w:t>10</w:t>
            </w:r>
          </w:p>
        </w:tc>
        <w:tc>
          <w:tcPr>
            <w:tcW w:w="1399" w:type="dxa"/>
          </w:tcPr>
          <w:p w:rsidR="00476749" w:rsidRDefault="00476749">
            <w:pPr>
              <w:pStyle w:val="ConsPlusNormal"/>
              <w:jc w:val="center"/>
            </w:pPr>
            <w:r>
              <w:t>11</w:t>
            </w:r>
          </w:p>
        </w:tc>
        <w:tc>
          <w:tcPr>
            <w:tcW w:w="1399" w:type="dxa"/>
            <w:vAlign w:val="center"/>
          </w:tcPr>
          <w:p w:rsidR="00476749" w:rsidRDefault="00476749">
            <w:pPr>
              <w:pStyle w:val="ConsPlusNormal"/>
              <w:jc w:val="center"/>
            </w:pPr>
            <w:bookmarkStart w:id="14" w:name="P215"/>
            <w:bookmarkEnd w:id="14"/>
            <w:r>
              <w:t>12</w:t>
            </w:r>
          </w:p>
        </w:tc>
        <w:tc>
          <w:tcPr>
            <w:tcW w:w="1534" w:type="dxa"/>
          </w:tcPr>
          <w:p w:rsidR="00476749" w:rsidRDefault="00476749">
            <w:pPr>
              <w:pStyle w:val="ConsPlusNormal"/>
              <w:jc w:val="center"/>
            </w:pPr>
            <w:bookmarkStart w:id="15" w:name="P216"/>
            <w:bookmarkEnd w:id="15"/>
            <w:r>
              <w:t>13</w:t>
            </w:r>
          </w:p>
        </w:tc>
        <w:tc>
          <w:tcPr>
            <w:tcW w:w="1531" w:type="dxa"/>
          </w:tcPr>
          <w:p w:rsidR="00476749" w:rsidRDefault="00476749">
            <w:pPr>
              <w:pStyle w:val="ConsPlusNormal"/>
              <w:jc w:val="center"/>
            </w:pPr>
            <w:bookmarkStart w:id="16" w:name="P217"/>
            <w:bookmarkEnd w:id="16"/>
            <w:r>
              <w:t>14</w:t>
            </w:r>
          </w:p>
        </w:tc>
      </w:tr>
      <w:tr w:rsidR="00476749">
        <w:tc>
          <w:tcPr>
            <w:tcW w:w="1399" w:type="dxa"/>
          </w:tcPr>
          <w:p w:rsidR="00476749" w:rsidRDefault="00476749">
            <w:pPr>
              <w:pStyle w:val="ConsPlusNormal"/>
            </w:pPr>
          </w:p>
        </w:tc>
        <w:tc>
          <w:tcPr>
            <w:tcW w:w="1249" w:type="dxa"/>
          </w:tcPr>
          <w:p w:rsidR="00476749" w:rsidRDefault="00476749">
            <w:pPr>
              <w:pStyle w:val="ConsPlusNormal"/>
            </w:pPr>
          </w:p>
        </w:tc>
        <w:tc>
          <w:tcPr>
            <w:tcW w:w="1644" w:type="dxa"/>
          </w:tcPr>
          <w:p w:rsidR="00476749" w:rsidRDefault="00476749">
            <w:pPr>
              <w:pStyle w:val="ConsPlusNormal"/>
            </w:pPr>
          </w:p>
        </w:tc>
        <w:tc>
          <w:tcPr>
            <w:tcW w:w="1294" w:type="dxa"/>
          </w:tcPr>
          <w:p w:rsidR="00476749" w:rsidRDefault="00476749">
            <w:pPr>
              <w:pStyle w:val="ConsPlusNormal"/>
            </w:pPr>
          </w:p>
        </w:tc>
        <w:tc>
          <w:tcPr>
            <w:tcW w:w="1294" w:type="dxa"/>
          </w:tcPr>
          <w:p w:rsidR="00476749" w:rsidRDefault="00476749">
            <w:pPr>
              <w:pStyle w:val="ConsPlusNormal"/>
            </w:pPr>
          </w:p>
        </w:tc>
        <w:tc>
          <w:tcPr>
            <w:tcW w:w="1219" w:type="dxa"/>
          </w:tcPr>
          <w:p w:rsidR="00476749" w:rsidRDefault="00476749">
            <w:pPr>
              <w:pStyle w:val="ConsPlusNormal"/>
            </w:pPr>
          </w:p>
        </w:tc>
        <w:tc>
          <w:tcPr>
            <w:tcW w:w="1324" w:type="dxa"/>
          </w:tcPr>
          <w:p w:rsidR="00476749" w:rsidRDefault="00476749">
            <w:pPr>
              <w:pStyle w:val="ConsPlusNormal"/>
            </w:pPr>
          </w:p>
        </w:tc>
        <w:tc>
          <w:tcPr>
            <w:tcW w:w="1324" w:type="dxa"/>
          </w:tcPr>
          <w:p w:rsidR="00476749" w:rsidRDefault="00476749">
            <w:pPr>
              <w:pStyle w:val="ConsPlusNormal"/>
            </w:pPr>
          </w:p>
        </w:tc>
        <w:tc>
          <w:tcPr>
            <w:tcW w:w="1234" w:type="dxa"/>
          </w:tcPr>
          <w:p w:rsidR="00476749" w:rsidRDefault="00476749">
            <w:pPr>
              <w:pStyle w:val="ConsPlusNormal"/>
            </w:pPr>
          </w:p>
        </w:tc>
        <w:tc>
          <w:tcPr>
            <w:tcW w:w="1564" w:type="dxa"/>
          </w:tcPr>
          <w:p w:rsidR="00476749" w:rsidRDefault="00476749">
            <w:pPr>
              <w:pStyle w:val="ConsPlusNormal"/>
            </w:pPr>
          </w:p>
        </w:tc>
        <w:tc>
          <w:tcPr>
            <w:tcW w:w="1399" w:type="dxa"/>
          </w:tcPr>
          <w:p w:rsidR="00476749" w:rsidRDefault="00476749">
            <w:pPr>
              <w:pStyle w:val="ConsPlusNormal"/>
            </w:pPr>
          </w:p>
        </w:tc>
        <w:tc>
          <w:tcPr>
            <w:tcW w:w="1399" w:type="dxa"/>
          </w:tcPr>
          <w:p w:rsidR="00476749" w:rsidRDefault="00476749">
            <w:pPr>
              <w:pStyle w:val="ConsPlusNormal"/>
            </w:pPr>
          </w:p>
        </w:tc>
        <w:tc>
          <w:tcPr>
            <w:tcW w:w="1534" w:type="dxa"/>
          </w:tcPr>
          <w:p w:rsidR="00476749" w:rsidRDefault="00476749">
            <w:pPr>
              <w:pStyle w:val="ConsPlusNormal"/>
            </w:pPr>
          </w:p>
        </w:tc>
        <w:tc>
          <w:tcPr>
            <w:tcW w:w="1531" w:type="dxa"/>
          </w:tcPr>
          <w:p w:rsidR="00476749" w:rsidRDefault="00476749">
            <w:pPr>
              <w:pStyle w:val="ConsPlusNormal"/>
            </w:pPr>
          </w:p>
        </w:tc>
      </w:tr>
    </w:tbl>
    <w:p w:rsidR="00476749" w:rsidRDefault="00476749">
      <w:pPr>
        <w:sectPr w:rsidR="00476749">
          <w:pgSz w:w="16838" w:h="11905" w:orient="landscape"/>
          <w:pgMar w:top="1701" w:right="1134" w:bottom="850" w:left="1134" w:header="0" w:footer="0" w:gutter="0"/>
          <w:cols w:space="720"/>
        </w:sectPr>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outlineLvl w:val="1"/>
      </w:pPr>
      <w:r>
        <w:t>Приложение N 2</w:t>
      </w:r>
    </w:p>
    <w:p w:rsidR="00476749" w:rsidRDefault="00476749">
      <w:pPr>
        <w:pStyle w:val="ConsPlusNormal"/>
        <w:jc w:val="right"/>
      </w:pPr>
      <w:r>
        <w:t>к Порядку ведения работы по представлению</w:t>
      </w:r>
    </w:p>
    <w:p w:rsidR="00476749" w:rsidRDefault="00476749">
      <w:pPr>
        <w:pStyle w:val="ConsPlusNormal"/>
        <w:jc w:val="right"/>
      </w:pPr>
      <w:r>
        <w:t>в судебных органах интересов Федерального</w:t>
      </w:r>
    </w:p>
    <w:p w:rsidR="00476749" w:rsidRDefault="00476749">
      <w:pPr>
        <w:pStyle w:val="ConsPlusNormal"/>
        <w:jc w:val="right"/>
      </w:pPr>
      <w:r>
        <w:t>казначейства, территориальных органов</w:t>
      </w:r>
    </w:p>
    <w:p w:rsidR="00476749" w:rsidRDefault="00476749">
      <w:pPr>
        <w:pStyle w:val="ConsPlusNormal"/>
        <w:jc w:val="right"/>
      </w:pPr>
      <w:r>
        <w:t>Федерального казначейства и Федерального</w:t>
      </w:r>
    </w:p>
    <w:p w:rsidR="00476749" w:rsidRDefault="00476749">
      <w:pPr>
        <w:pStyle w:val="ConsPlusNormal"/>
        <w:jc w:val="right"/>
      </w:pPr>
      <w:r>
        <w:t>казенного учреждения "Центр по обеспечению</w:t>
      </w:r>
    </w:p>
    <w:p w:rsidR="00476749" w:rsidRDefault="00476749">
      <w:pPr>
        <w:pStyle w:val="ConsPlusNormal"/>
        <w:jc w:val="right"/>
      </w:pPr>
      <w:r>
        <w:t>деятельности Казначейства России"</w:t>
      </w:r>
    </w:p>
    <w:p w:rsidR="00476749" w:rsidRDefault="00476749">
      <w:pPr>
        <w:pStyle w:val="ConsPlusNormal"/>
        <w:jc w:val="center"/>
      </w:pPr>
    </w:p>
    <w:p w:rsidR="00476749" w:rsidRDefault="00476749">
      <w:pPr>
        <w:pStyle w:val="ConsPlusTitle"/>
        <w:jc w:val="center"/>
      </w:pPr>
      <w:bookmarkStart w:id="17" w:name="P245"/>
      <w:bookmarkEnd w:id="17"/>
      <w:r>
        <w:t>ПРАВИЛА</w:t>
      </w:r>
    </w:p>
    <w:p w:rsidR="00476749" w:rsidRDefault="00476749">
      <w:pPr>
        <w:pStyle w:val="ConsPlusTitle"/>
        <w:jc w:val="center"/>
      </w:pPr>
      <w:r>
        <w:t>СОСТАВЛЕНИЯ И ПРЕДСТАВЛЕНИЯ ИНФОРМАЦИИ О СУДЕБНОМ СПОРЕ</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Приказов Казначейства России от 18.04.2019 </w:t>
            </w:r>
            <w:hyperlink r:id="rId39" w:history="1">
              <w:r>
                <w:rPr>
                  <w:color w:val="0000FF"/>
                </w:rPr>
                <w:t>N 98</w:t>
              </w:r>
            </w:hyperlink>
            <w:r>
              <w:rPr>
                <w:color w:val="392C69"/>
              </w:rPr>
              <w:t>,</w:t>
            </w:r>
          </w:p>
          <w:p w:rsidR="00476749" w:rsidRDefault="00476749">
            <w:pPr>
              <w:pStyle w:val="ConsPlusNormal"/>
              <w:jc w:val="center"/>
            </w:pPr>
            <w:r>
              <w:rPr>
                <w:color w:val="392C69"/>
              </w:rPr>
              <w:t xml:space="preserve">от 18.12.2019 </w:t>
            </w:r>
            <w:hyperlink r:id="rId40" w:history="1">
              <w:r>
                <w:rPr>
                  <w:color w:val="0000FF"/>
                </w:rPr>
                <w:t>N 407</w:t>
              </w:r>
            </w:hyperlink>
            <w:r>
              <w:rPr>
                <w:color w:val="392C69"/>
              </w:rPr>
              <w:t>)</w:t>
            </w:r>
          </w:p>
        </w:tc>
      </w:tr>
    </w:tbl>
    <w:p w:rsidR="00476749" w:rsidRDefault="00476749">
      <w:pPr>
        <w:pStyle w:val="ConsPlusNormal"/>
        <w:jc w:val="center"/>
      </w:pPr>
    </w:p>
    <w:p w:rsidR="00476749" w:rsidRDefault="00476749">
      <w:pPr>
        <w:pStyle w:val="ConsPlusNormal"/>
        <w:ind w:firstLine="540"/>
        <w:jc w:val="both"/>
      </w:pPr>
      <w: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w:t>
      </w:r>
    </w:p>
    <w:p w:rsidR="00476749" w:rsidRDefault="00476749">
      <w:pPr>
        <w:pStyle w:val="ConsPlusNormal"/>
        <w:spacing w:before="220"/>
        <w:ind w:firstLine="540"/>
        <w:jc w:val="both"/>
      </w:pPr>
      <w:r>
        <w:t>2. Информация о судебном споре направляется в электронном виде с использованием Подсистемы. Копия судебного акта, в т.ч. состоящая из нескольких листов, вносится в карточку соответствующего судебного дела в Подсистеме одним файлом в электронном виде в формате pdf.</w:t>
      </w:r>
    </w:p>
    <w:p w:rsidR="00476749" w:rsidRDefault="00476749">
      <w:pPr>
        <w:pStyle w:val="ConsPlusNormal"/>
        <w:jc w:val="both"/>
      </w:pPr>
      <w:r>
        <w:t xml:space="preserve">(п. 2 в ред. </w:t>
      </w:r>
      <w:hyperlink r:id="rId41"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 xml:space="preserve">3. Утратил силу. - </w:t>
      </w:r>
      <w:hyperlink r:id="rId42" w:history="1">
        <w:r>
          <w:rPr>
            <w:color w:val="0000FF"/>
          </w:rPr>
          <w:t>Приказ</w:t>
        </w:r>
      </w:hyperlink>
      <w:r>
        <w:t xml:space="preserve"> Казначейства России от 18.04.2019 N 98.</w:t>
      </w:r>
    </w:p>
    <w:p w:rsidR="00476749" w:rsidRDefault="00476749">
      <w:pPr>
        <w:pStyle w:val="ConsPlusNormal"/>
        <w:spacing w:before="220"/>
        <w:ind w:firstLine="540"/>
        <w:jc w:val="both"/>
      </w:pPr>
      <w:r>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476749" w:rsidRDefault="00476749">
      <w:pPr>
        <w:pStyle w:val="ConsPlusNormal"/>
        <w:jc w:val="both"/>
      </w:pPr>
      <w:r>
        <w:t xml:space="preserve">(п. 4 в ред. </w:t>
      </w:r>
      <w:hyperlink r:id="rId43"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476749" w:rsidRDefault="00476749">
      <w:pPr>
        <w:pStyle w:val="ConsPlusNormal"/>
        <w:spacing w:before="220"/>
        <w:ind w:firstLine="540"/>
        <w:jc w:val="both"/>
      </w:pPr>
      <w:r>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476749" w:rsidRDefault="00476749">
      <w:pPr>
        <w:pStyle w:val="ConsPlusNormal"/>
        <w:spacing w:before="220"/>
        <w:ind w:firstLine="540"/>
        <w:jc w:val="both"/>
      </w:pPr>
      <w:r>
        <w:t xml:space="preserve">7. В </w:t>
      </w:r>
      <w:hyperlink w:anchor="P183" w:history="1">
        <w:r>
          <w:rPr>
            <w:color w:val="0000FF"/>
          </w:rPr>
          <w:t>информации</w:t>
        </w:r>
      </w:hyperlink>
      <w: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476749" w:rsidRDefault="00476749">
      <w:pPr>
        <w:pStyle w:val="ConsPlusNormal"/>
        <w:spacing w:before="220"/>
        <w:ind w:firstLine="540"/>
        <w:jc w:val="both"/>
      </w:pPr>
      <w:r>
        <w:t xml:space="preserve">8. В </w:t>
      </w:r>
      <w:hyperlink w:anchor="P204" w:history="1">
        <w:r>
          <w:rPr>
            <w:color w:val="0000FF"/>
          </w:rPr>
          <w:t>столбце 1</w:t>
        </w:r>
      </w:hyperlink>
      <w:r>
        <w:t xml:space="preserve"> указывается сокращенное наименование ТОФК или ФКУ "ЦОКР" в зависимости от того, кем направляется информация.</w:t>
      </w:r>
    </w:p>
    <w:p w:rsidR="00476749" w:rsidRDefault="00476749">
      <w:pPr>
        <w:pStyle w:val="ConsPlusNormal"/>
        <w:spacing w:before="220"/>
        <w:ind w:firstLine="540"/>
        <w:jc w:val="both"/>
      </w:pPr>
      <w:r>
        <w:t xml:space="preserve">9. В </w:t>
      </w:r>
      <w:hyperlink w:anchor="P205" w:history="1">
        <w:r>
          <w:rPr>
            <w:color w:val="0000FF"/>
          </w:rPr>
          <w:t>столбце 2</w:t>
        </w:r>
      </w:hyperlink>
      <w:r>
        <w:t xml:space="preserve"> указывается номер дела в суде, рассматривающем дело по первой инстанции.</w:t>
      </w:r>
    </w:p>
    <w:p w:rsidR="00476749" w:rsidRDefault="00476749">
      <w:pPr>
        <w:pStyle w:val="ConsPlusNormal"/>
        <w:spacing w:before="220"/>
        <w:ind w:firstLine="540"/>
        <w:jc w:val="both"/>
      </w:pPr>
      <w:r>
        <w:t xml:space="preserve">10. В </w:t>
      </w:r>
      <w:hyperlink w:anchor="P206" w:history="1">
        <w:r>
          <w:rPr>
            <w:color w:val="0000FF"/>
          </w:rPr>
          <w:t>столбце 3</w:t>
        </w:r>
      </w:hyperlink>
      <w:r>
        <w:t xml:space="preserve"> указывается номер дела по номенклатуре дел ТОФК или ФКУ "ЦОКР".</w:t>
      </w:r>
    </w:p>
    <w:p w:rsidR="00476749" w:rsidRDefault="00476749">
      <w:pPr>
        <w:pStyle w:val="ConsPlusNormal"/>
        <w:spacing w:before="220"/>
        <w:ind w:firstLine="540"/>
        <w:jc w:val="both"/>
      </w:pPr>
      <w:r>
        <w:t xml:space="preserve">11. В </w:t>
      </w:r>
      <w:hyperlink w:anchor="P207" w:history="1">
        <w:r>
          <w:rPr>
            <w:color w:val="0000FF"/>
          </w:rPr>
          <w:t>столбцах 4</w:t>
        </w:r>
      </w:hyperlink>
      <w:r>
        <w:t xml:space="preserve"> и </w:t>
      </w:r>
      <w:hyperlink w:anchor="P208" w:history="1">
        <w:r>
          <w:rPr>
            <w:color w:val="0000FF"/>
          </w:rPr>
          <w:t>5</w:t>
        </w:r>
      </w:hyperlink>
      <w:r>
        <w:t xml:space="preserve"> указываются лицо, которым заявлены соответствующие требования, и </w:t>
      </w:r>
      <w:r>
        <w:lastRenderedPageBreak/>
        <w:t>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476749" w:rsidRDefault="00476749">
      <w:pPr>
        <w:pStyle w:val="ConsPlusNormal"/>
        <w:spacing w:before="220"/>
        <w:ind w:firstLine="540"/>
        <w:jc w:val="both"/>
      </w:pPr>
      <w:r>
        <w:t xml:space="preserve">12. В </w:t>
      </w:r>
      <w:hyperlink w:anchor="P209" w:history="1">
        <w:r>
          <w:rPr>
            <w:color w:val="0000FF"/>
          </w:rPr>
          <w:t>столбце 6</w:t>
        </w:r>
      </w:hyperlink>
      <w:r>
        <w:t xml:space="preserve"> указываются наименования судов, рассматривающих дело по инстанциям, в той последовательности, в которой они его рассматривали.</w:t>
      </w:r>
    </w:p>
    <w:p w:rsidR="00476749" w:rsidRDefault="00476749">
      <w:pPr>
        <w:pStyle w:val="ConsPlusNormal"/>
        <w:spacing w:before="220"/>
        <w:ind w:firstLine="540"/>
        <w:jc w:val="both"/>
      </w:pPr>
      <w:r>
        <w:t xml:space="preserve">13. В </w:t>
      </w:r>
      <w:hyperlink w:anchor="P210" w:history="1">
        <w:r>
          <w:rPr>
            <w:color w:val="0000FF"/>
          </w:rPr>
          <w:t>столбце 7</w:t>
        </w:r>
      </w:hyperlink>
      <w: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476749" w:rsidRDefault="00476749">
      <w:pPr>
        <w:pStyle w:val="ConsPlusNormal"/>
        <w:jc w:val="both"/>
      </w:pPr>
      <w:r>
        <w:t xml:space="preserve">(в ред. </w:t>
      </w:r>
      <w:hyperlink r:id="rId44"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 xml:space="preserve">14. В </w:t>
      </w:r>
      <w:hyperlink w:anchor="P211" w:history="1">
        <w:r>
          <w:rPr>
            <w:color w:val="0000FF"/>
          </w:rPr>
          <w:t>столбце 8</w:t>
        </w:r>
      </w:hyperlink>
      <w: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476749" w:rsidRDefault="00476749">
      <w:pPr>
        <w:pStyle w:val="ConsPlusNormal"/>
        <w:spacing w:before="220"/>
        <w:ind w:firstLine="540"/>
        <w:jc w:val="both"/>
      </w:pPr>
      <w:r>
        <w:t xml:space="preserve">15. В </w:t>
      </w:r>
      <w:hyperlink w:anchor="P212" w:history="1">
        <w:r>
          <w:rPr>
            <w:color w:val="0000FF"/>
          </w:rPr>
          <w:t>столбцах 9</w:t>
        </w:r>
      </w:hyperlink>
      <w:r>
        <w:t xml:space="preserve"> - </w:t>
      </w:r>
      <w:hyperlink w:anchor="P215" w:history="1">
        <w:r>
          <w:rPr>
            <w:color w:val="0000FF"/>
          </w:rPr>
          <w:t>12</w:t>
        </w:r>
      </w:hyperlink>
      <w:r>
        <w:t xml:space="preserve"> указываются даты вынесения судебных актов, резолютивные части судебных актов, суммы удовлетворенных требований с (в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476749" w:rsidRDefault="00476749">
      <w:pPr>
        <w:pStyle w:val="ConsPlusNormal"/>
        <w:jc w:val="both"/>
      </w:pPr>
      <w:r>
        <w:t xml:space="preserve">(п. 15 в ред. </w:t>
      </w:r>
      <w:hyperlink r:id="rId45"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 xml:space="preserve">16. В </w:t>
      </w:r>
      <w:hyperlink w:anchor="P215" w:history="1">
        <w:r>
          <w:rPr>
            <w:color w:val="0000FF"/>
          </w:rPr>
          <w:t>столбце 12</w:t>
        </w:r>
      </w:hyperlink>
      <w:r>
        <w:t xml:space="preserve"> указывается информация о сумме удовлетворенных требований по судебному акту, вступившему в законную силу последним.</w:t>
      </w:r>
    </w:p>
    <w:p w:rsidR="00476749" w:rsidRDefault="00476749">
      <w:pPr>
        <w:pStyle w:val="ConsPlusNormal"/>
        <w:spacing w:before="220"/>
        <w:ind w:firstLine="540"/>
        <w:jc w:val="both"/>
      </w:pPr>
      <w:r>
        <w:t xml:space="preserve">17. В </w:t>
      </w:r>
      <w:hyperlink w:anchor="P216" w:history="1">
        <w:r>
          <w:rPr>
            <w:color w:val="0000FF"/>
          </w:rPr>
          <w:t>столбце 13</w:t>
        </w:r>
      </w:hyperlink>
      <w:r>
        <w:t xml:space="preserve"> указывается информация об обжаловании судебного акта, виде жалобы, а также о лице, которое жалобу подало.</w:t>
      </w:r>
    </w:p>
    <w:p w:rsidR="00476749" w:rsidRDefault="00476749">
      <w:pPr>
        <w:pStyle w:val="ConsPlusNormal"/>
        <w:spacing w:before="220"/>
        <w:ind w:firstLine="540"/>
        <w:jc w:val="both"/>
      </w:pPr>
      <w:r>
        <w:t xml:space="preserve">18. В </w:t>
      </w:r>
      <w:hyperlink w:anchor="P217" w:history="1">
        <w:r>
          <w:rPr>
            <w:color w:val="0000FF"/>
          </w:rPr>
          <w:t>столбце 14</w:t>
        </w:r>
      </w:hyperlink>
      <w:r>
        <w:t xml:space="preserve"> кратко и четко указывается информация о мотивах, послуживших для суда основанием для вынесения судебного акта, вынесенного по делу последним.</w:t>
      </w:r>
    </w:p>
    <w:p w:rsidR="00476749" w:rsidRDefault="00476749">
      <w:pPr>
        <w:pStyle w:val="ConsPlusNormal"/>
        <w:jc w:val="both"/>
      </w:pPr>
      <w:r>
        <w:t xml:space="preserve">(в ред. </w:t>
      </w:r>
      <w:hyperlink r:id="rId46" w:history="1">
        <w:r>
          <w:rPr>
            <w:color w:val="0000FF"/>
          </w:rPr>
          <w:t>Приказа</w:t>
        </w:r>
      </w:hyperlink>
      <w:r>
        <w:t xml:space="preserve"> Казначейства России от 18.12.2019 N 407)</w:t>
      </w:r>
    </w:p>
    <w:p w:rsidR="00476749" w:rsidRDefault="00476749">
      <w:pPr>
        <w:pStyle w:val="ConsPlusNormal"/>
        <w:spacing w:before="220"/>
        <w:ind w:firstLine="540"/>
        <w:jc w:val="both"/>
      </w:pPr>
      <w:r>
        <w:t>19. Внесение в таблицу иной информации, не предусмотренной настоящими правилами, не допускается.</w:t>
      </w: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outlineLvl w:val="1"/>
      </w:pPr>
      <w:r>
        <w:t>Приложение N 3</w:t>
      </w:r>
    </w:p>
    <w:p w:rsidR="00476749" w:rsidRDefault="00476749">
      <w:pPr>
        <w:pStyle w:val="ConsPlusNormal"/>
        <w:jc w:val="right"/>
      </w:pPr>
      <w:r>
        <w:t>к Порядку ведения работы по представлению</w:t>
      </w:r>
    </w:p>
    <w:p w:rsidR="00476749" w:rsidRDefault="00476749">
      <w:pPr>
        <w:pStyle w:val="ConsPlusNormal"/>
        <w:jc w:val="right"/>
      </w:pPr>
      <w:r>
        <w:t>в судебных органах интересов Федерального</w:t>
      </w:r>
    </w:p>
    <w:p w:rsidR="00476749" w:rsidRDefault="00476749">
      <w:pPr>
        <w:pStyle w:val="ConsPlusNormal"/>
        <w:jc w:val="right"/>
      </w:pPr>
      <w:r>
        <w:t>казначейства, территориальных органов</w:t>
      </w:r>
    </w:p>
    <w:p w:rsidR="00476749" w:rsidRDefault="00476749">
      <w:pPr>
        <w:pStyle w:val="ConsPlusNormal"/>
        <w:jc w:val="right"/>
      </w:pPr>
      <w:r>
        <w:t>Федерального казначейства и Федерального</w:t>
      </w:r>
    </w:p>
    <w:p w:rsidR="00476749" w:rsidRDefault="00476749">
      <w:pPr>
        <w:pStyle w:val="ConsPlusNormal"/>
        <w:jc w:val="right"/>
      </w:pPr>
      <w:r>
        <w:t>казенного учреждения "Центр по обеспечению</w:t>
      </w:r>
    </w:p>
    <w:p w:rsidR="00476749" w:rsidRDefault="00476749">
      <w:pPr>
        <w:pStyle w:val="ConsPlusNormal"/>
        <w:jc w:val="right"/>
      </w:pPr>
      <w:r>
        <w:t>деятельности Казначейства России"</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Приказов Казначейства России от 18.04.2019 </w:t>
            </w:r>
            <w:hyperlink r:id="rId47" w:history="1">
              <w:r>
                <w:rPr>
                  <w:color w:val="0000FF"/>
                </w:rPr>
                <w:t>N 98</w:t>
              </w:r>
            </w:hyperlink>
            <w:r>
              <w:rPr>
                <w:color w:val="392C69"/>
              </w:rPr>
              <w:t>,</w:t>
            </w:r>
          </w:p>
          <w:p w:rsidR="00476749" w:rsidRDefault="00476749">
            <w:pPr>
              <w:pStyle w:val="ConsPlusNormal"/>
              <w:jc w:val="center"/>
            </w:pPr>
            <w:r>
              <w:rPr>
                <w:color w:val="392C69"/>
              </w:rPr>
              <w:t xml:space="preserve">от 18.12.2019 </w:t>
            </w:r>
            <w:hyperlink r:id="rId48" w:history="1">
              <w:r>
                <w:rPr>
                  <w:color w:val="0000FF"/>
                </w:rPr>
                <w:t>N 407</w:t>
              </w:r>
            </w:hyperlink>
            <w:r>
              <w:rPr>
                <w:color w:val="392C69"/>
              </w:rPr>
              <w:t xml:space="preserve">, от 01.12.2020 </w:t>
            </w:r>
            <w:hyperlink r:id="rId49" w:history="1">
              <w:r>
                <w:rPr>
                  <w:color w:val="0000FF"/>
                </w:rPr>
                <w:t>N 332</w:t>
              </w:r>
            </w:hyperlink>
            <w:r>
              <w:rPr>
                <w:color w:val="392C69"/>
              </w:rPr>
              <w:t>)</w:t>
            </w:r>
          </w:p>
        </w:tc>
      </w:tr>
    </w:tbl>
    <w:p w:rsidR="00476749" w:rsidRDefault="00476749">
      <w:pPr>
        <w:pStyle w:val="ConsPlusNormal"/>
        <w:jc w:val="center"/>
      </w:pPr>
    </w:p>
    <w:p w:rsidR="00476749" w:rsidRDefault="00476749">
      <w:pPr>
        <w:pStyle w:val="ConsPlusTitle"/>
        <w:jc w:val="center"/>
      </w:pPr>
      <w:bookmarkStart w:id="18" w:name="P291"/>
      <w:bookmarkEnd w:id="18"/>
      <w:r>
        <w:t>ПРИМЕР ЗАПОЛНЕНИЯ ИНФОРМАЦИИ О СУДЕБНОМ СПОРЕ</w:t>
      </w:r>
    </w:p>
    <w:p w:rsidR="00476749" w:rsidRDefault="00476749">
      <w:pPr>
        <w:pStyle w:val="ConsPlusNormal"/>
        <w:jc w:val="both"/>
      </w:pPr>
    </w:p>
    <w:p w:rsidR="00476749" w:rsidRDefault="00476749">
      <w:pPr>
        <w:pStyle w:val="ConsPlusNormal"/>
        <w:jc w:val="center"/>
      </w:pPr>
      <w:r>
        <w:t>Информация о судебном споре</w:t>
      </w:r>
    </w:p>
    <w:p w:rsidR="00476749" w:rsidRDefault="00476749">
      <w:pPr>
        <w:pStyle w:val="ConsPlusNormal"/>
        <w:jc w:val="both"/>
      </w:pPr>
    </w:p>
    <w:p w:rsidR="00476749" w:rsidRDefault="00476749">
      <w:pPr>
        <w:sectPr w:rsidR="0047674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304"/>
        <w:gridCol w:w="1644"/>
        <w:gridCol w:w="1304"/>
        <w:gridCol w:w="1304"/>
        <w:gridCol w:w="1247"/>
        <w:gridCol w:w="1361"/>
        <w:gridCol w:w="1304"/>
        <w:gridCol w:w="1361"/>
        <w:gridCol w:w="1701"/>
        <w:gridCol w:w="1474"/>
        <w:gridCol w:w="1417"/>
        <w:gridCol w:w="1587"/>
        <w:gridCol w:w="1587"/>
      </w:tblGrid>
      <w:tr w:rsidR="00476749">
        <w:tc>
          <w:tcPr>
            <w:tcW w:w="1417" w:type="dxa"/>
            <w:vMerge w:val="restart"/>
          </w:tcPr>
          <w:p w:rsidR="00476749" w:rsidRDefault="00476749">
            <w:pPr>
              <w:pStyle w:val="ConsPlusNormal"/>
              <w:jc w:val="center"/>
            </w:pPr>
            <w:r>
              <w:lastRenderedPageBreak/>
              <w:t>Кем направлена информация</w:t>
            </w:r>
          </w:p>
        </w:tc>
        <w:tc>
          <w:tcPr>
            <w:tcW w:w="1304" w:type="dxa"/>
            <w:vMerge w:val="restart"/>
          </w:tcPr>
          <w:p w:rsidR="00476749" w:rsidRDefault="00476749">
            <w:pPr>
              <w:pStyle w:val="ConsPlusNormal"/>
              <w:jc w:val="center"/>
            </w:pPr>
            <w:r>
              <w:t>N дела в суде первой инстанции</w:t>
            </w:r>
          </w:p>
        </w:tc>
        <w:tc>
          <w:tcPr>
            <w:tcW w:w="1644" w:type="dxa"/>
            <w:vMerge w:val="restart"/>
          </w:tcPr>
          <w:p w:rsidR="00476749" w:rsidRDefault="00476749">
            <w:pPr>
              <w:pStyle w:val="ConsPlusNormal"/>
              <w:jc w:val="center"/>
            </w:pPr>
            <w:r>
              <w:t>N дела по внутренней номенклатуре</w:t>
            </w:r>
          </w:p>
        </w:tc>
        <w:tc>
          <w:tcPr>
            <w:tcW w:w="1304" w:type="dxa"/>
            <w:vMerge w:val="restart"/>
          </w:tcPr>
          <w:p w:rsidR="00476749" w:rsidRDefault="00476749">
            <w:pPr>
              <w:pStyle w:val="ConsPlusNormal"/>
              <w:jc w:val="center"/>
            </w:pPr>
            <w:r>
              <w:t>Кем заявлены требования</w:t>
            </w:r>
          </w:p>
        </w:tc>
        <w:tc>
          <w:tcPr>
            <w:tcW w:w="1304" w:type="dxa"/>
            <w:vMerge w:val="restart"/>
          </w:tcPr>
          <w:p w:rsidR="00476749" w:rsidRDefault="00476749">
            <w:pPr>
              <w:pStyle w:val="ConsPlusNormal"/>
              <w:jc w:val="center"/>
            </w:pPr>
            <w:r>
              <w:t>К кому заявлены требования</w:t>
            </w:r>
          </w:p>
        </w:tc>
        <w:tc>
          <w:tcPr>
            <w:tcW w:w="1247" w:type="dxa"/>
            <w:vMerge w:val="restart"/>
          </w:tcPr>
          <w:p w:rsidR="00476749" w:rsidRDefault="00476749">
            <w:pPr>
              <w:pStyle w:val="ConsPlusNormal"/>
              <w:jc w:val="center"/>
            </w:pPr>
            <w:r>
              <w:t>Судебная инстанция</w:t>
            </w:r>
          </w:p>
        </w:tc>
        <w:tc>
          <w:tcPr>
            <w:tcW w:w="1361" w:type="dxa"/>
            <w:vMerge w:val="restart"/>
          </w:tcPr>
          <w:p w:rsidR="00476749" w:rsidRDefault="00476749">
            <w:pPr>
              <w:pStyle w:val="ConsPlusNormal"/>
              <w:jc w:val="center"/>
            </w:pPr>
            <w:r>
              <w:t>Категория судебного спора и основания заявленных требований</w:t>
            </w:r>
          </w:p>
        </w:tc>
        <w:tc>
          <w:tcPr>
            <w:tcW w:w="1304" w:type="dxa"/>
            <w:vMerge w:val="restart"/>
          </w:tcPr>
          <w:p w:rsidR="00476749" w:rsidRDefault="00476749">
            <w:pPr>
              <w:pStyle w:val="ConsPlusNormal"/>
              <w:jc w:val="center"/>
            </w:pPr>
            <w:r>
              <w:t>Сумма требований (руб.)</w:t>
            </w:r>
          </w:p>
        </w:tc>
        <w:tc>
          <w:tcPr>
            <w:tcW w:w="3062" w:type="dxa"/>
            <w:gridSpan w:val="2"/>
          </w:tcPr>
          <w:p w:rsidR="00476749" w:rsidRDefault="00476749">
            <w:pPr>
              <w:pStyle w:val="ConsPlusNormal"/>
              <w:jc w:val="center"/>
            </w:pPr>
            <w:r>
              <w:t>Результат заседания</w:t>
            </w:r>
          </w:p>
        </w:tc>
        <w:tc>
          <w:tcPr>
            <w:tcW w:w="2891" w:type="dxa"/>
            <w:gridSpan w:val="2"/>
          </w:tcPr>
          <w:p w:rsidR="00476749" w:rsidRDefault="00476749">
            <w:pPr>
              <w:pStyle w:val="ConsPlusNormal"/>
              <w:jc w:val="center"/>
            </w:pPr>
            <w:r>
              <w:t>Судом взыскано с (в пользу) ФК (ТОФК, ФКУ "ЦОКР")</w:t>
            </w:r>
          </w:p>
        </w:tc>
        <w:tc>
          <w:tcPr>
            <w:tcW w:w="1587" w:type="dxa"/>
            <w:vMerge w:val="restart"/>
          </w:tcPr>
          <w:p w:rsidR="00476749" w:rsidRDefault="00476749">
            <w:pPr>
              <w:pStyle w:val="ConsPlusNormal"/>
              <w:jc w:val="center"/>
            </w:pPr>
            <w:r>
              <w:t>Обжалование судебного акта (кто обжалует)</w:t>
            </w:r>
          </w:p>
        </w:tc>
        <w:tc>
          <w:tcPr>
            <w:tcW w:w="1587" w:type="dxa"/>
            <w:vMerge w:val="restart"/>
          </w:tcPr>
          <w:p w:rsidR="00476749" w:rsidRDefault="00476749">
            <w:pPr>
              <w:pStyle w:val="ConsPlusNormal"/>
              <w:jc w:val="center"/>
            </w:pPr>
            <w:r>
              <w:t>Мотивы, послужившие для суда основанием для вынесения судебного акта, вынесенного по делу последним</w:t>
            </w:r>
          </w:p>
        </w:tc>
      </w:tr>
      <w:tr w:rsidR="00476749">
        <w:tc>
          <w:tcPr>
            <w:tcW w:w="1417" w:type="dxa"/>
            <w:vMerge/>
          </w:tcPr>
          <w:p w:rsidR="00476749" w:rsidRDefault="00476749"/>
        </w:tc>
        <w:tc>
          <w:tcPr>
            <w:tcW w:w="1304" w:type="dxa"/>
            <w:vMerge/>
          </w:tcPr>
          <w:p w:rsidR="00476749" w:rsidRDefault="00476749"/>
        </w:tc>
        <w:tc>
          <w:tcPr>
            <w:tcW w:w="1644" w:type="dxa"/>
            <w:vMerge/>
          </w:tcPr>
          <w:p w:rsidR="00476749" w:rsidRDefault="00476749"/>
        </w:tc>
        <w:tc>
          <w:tcPr>
            <w:tcW w:w="1304" w:type="dxa"/>
            <w:vMerge/>
          </w:tcPr>
          <w:p w:rsidR="00476749" w:rsidRDefault="00476749"/>
        </w:tc>
        <w:tc>
          <w:tcPr>
            <w:tcW w:w="1304" w:type="dxa"/>
            <w:vMerge/>
          </w:tcPr>
          <w:p w:rsidR="00476749" w:rsidRDefault="00476749"/>
        </w:tc>
        <w:tc>
          <w:tcPr>
            <w:tcW w:w="1247" w:type="dxa"/>
            <w:vMerge/>
          </w:tcPr>
          <w:p w:rsidR="00476749" w:rsidRDefault="00476749"/>
        </w:tc>
        <w:tc>
          <w:tcPr>
            <w:tcW w:w="1361" w:type="dxa"/>
            <w:vMerge/>
          </w:tcPr>
          <w:p w:rsidR="00476749" w:rsidRDefault="00476749"/>
        </w:tc>
        <w:tc>
          <w:tcPr>
            <w:tcW w:w="1304" w:type="dxa"/>
            <w:vMerge/>
          </w:tcPr>
          <w:p w:rsidR="00476749" w:rsidRDefault="00476749"/>
        </w:tc>
        <w:tc>
          <w:tcPr>
            <w:tcW w:w="1361" w:type="dxa"/>
          </w:tcPr>
          <w:p w:rsidR="00476749" w:rsidRDefault="00476749">
            <w:pPr>
              <w:pStyle w:val="ConsPlusNormal"/>
              <w:jc w:val="center"/>
            </w:pPr>
            <w:r>
              <w:t>дата вынесения судебного акта</w:t>
            </w:r>
          </w:p>
        </w:tc>
        <w:tc>
          <w:tcPr>
            <w:tcW w:w="1701" w:type="dxa"/>
          </w:tcPr>
          <w:p w:rsidR="00476749" w:rsidRDefault="00476749">
            <w:pPr>
              <w:pStyle w:val="ConsPlusNormal"/>
              <w:jc w:val="center"/>
            </w:pPr>
            <w:r>
              <w:t>резолютивная часть судебного акта</w:t>
            </w:r>
          </w:p>
        </w:tc>
        <w:tc>
          <w:tcPr>
            <w:tcW w:w="1474" w:type="dxa"/>
          </w:tcPr>
          <w:p w:rsidR="00476749" w:rsidRDefault="00476749">
            <w:pPr>
              <w:pStyle w:val="ConsPlusNormal"/>
              <w:jc w:val="center"/>
            </w:pPr>
            <w:r>
              <w:t>судебным актом соответствующей судебной инстанции (руб.)</w:t>
            </w:r>
          </w:p>
        </w:tc>
        <w:tc>
          <w:tcPr>
            <w:tcW w:w="1417" w:type="dxa"/>
          </w:tcPr>
          <w:p w:rsidR="00476749" w:rsidRDefault="00476749">
            <w:pPr>
              <w:pStyle w:val="ConsPlusNormal"/>
              <w:jc w:val="center"/>
            </w:pPr>
            <w:r>
              <w:t>судебным актом, вступившим в законную силу последним (руб.)</w:t>
            </w:r>
          </w:p>
        </w:tc>
        <w:tc>
          <w:tcPr>
            <w:tcW w:w="1587" w:type="dxa"/>
            <w:vMerge/>
          </w:tcPr>
          <w:p w:rsidR="00476749" w:rsidRDefault="00476749"/>
        </w:tc>
        <w:tc>
          <w:tcPr>
            <w:tcW w:w="1587" w:type="dxa"/>
            <w:vMerge/>
          </w:tcPr>
          <w:p w:rsidR="00476749" w:rsidRDefault="00476749"/>
        </w:tc>
      </w:tr>
      <w:tr w:rsidR="00476749">
        <w:tc>
          <w:tcPr>
            <w:tcW w:w="1417" w:type="dxa"/>
            <w:vAlign w:val="center"/>
          </w:tcPr>
          <w:p w:rsidR="00476749" w:rsidRDefault="00476749">
            <w:pPr>
              <w:pStyle w:val="ConsPlusNormal"/>
              <w:jc w:val="center"/>
            </w:pPr>
            <w:r>
              <w:t>1</w:t>
            </w:r>
          </w:p>
        </w:tc>
        <w:tc>
          <w:tcPr>
            <w:tcW w:w="1304" w:type="dxa"/>
            <w:vAlign w:val="center"/>
          </w:tcPr>
          <w:p w:rsidR="00476749" w:rsidRDefault="00476749">
            <w:pPr>
              <w:pStyle w:val="ConsPlusNormal"/>
              <w:jc w:val="center"/>
            </w:pPr>
            <w:r>
              <w:t>2</w:t>
            </w:r>
          </w:p>
        </w:tc>
        <w:tc>
          <w:tcPr>
            <w:tcW w:w="1644" w:type="dxa"/>
            <w:vAlign w:val="center"/>
          </w:tcPr>
          <w:p w:rsidR="00476749" w:rsidRDefault="00476749">
            <w:pPr>
              <w:pStyle w:val="ConsPlusNormal"/>
              <w:jc w:val="center"/>
            </w:pPr>
            <w:r>
              <w:t>3</w:t>
            </w:r>
          </w:p>
        </w:tc>
        <w:tc>
          <w:tcPr>
            <w:tcW w:w="1304" w:type="dxa"/>
            <w:vAlign w:val="center"/>
          </w:tcPr>
          <w:p w:rsidR="00476749" w:rsidRDefault="00476749">
            <w:pPr>
              <w:pStyle w:val="ConsPlusNormal"/>
              <w:jc w:val="center"/>
            </w:pPr>
            <w:r>
              <w:t>4</w:t>
            </w:r>
          </w:p>
        </w:tc>
        <w:tc>
          <w:tcPr>
            <w:tcW w:w="1304" w:type="dxa"/>
            <w:vAlign w:val="center"/>
          </w:tcPr>
          <w:p w:rsidR="00476749" w:rsidRDefault="00476749">
            <w:pPr>
              <w:pStyle w:val="ConsPlusNormal"/>
              <w:jc w:val="center"/>
            </w:pPr>
            <w:r>
              <w:t>5</w:t>
            </w:r>
          </w:p>
        </w:tc>
        <w:tc>
          <w:tcPr>
            <w:tcW w:w="1247" w:type="dxa"/>
            <w:vAlign w:val="center"/>
          </w:tcPr>
          <w:p w:rsidR="00476749" w:rsidRDefault="00476749">
            <w:pPr>
              <w:pStyle w:val="ConsPlusNormal"/>
              <w:jc w:val="center"/>
            </w:pPr>
            <w:r>
              <w:t>6</w:t>
            </w:r>
          </w:p>
        </w:tc>
        <w:tc>
          <w:tcPr>
            <w:tcW w:w="1361" w:type="dxa"/>
            <w:vAlign w:val="center"/>
          </w:tcPr>
          <w:p w:rsidR="00476749" w:rsidRDefault="00476749">
            <w:pPr>
              <w:pStyle w:val="ConsPlusNormal"/>
              <w:jc w:val="center"/>
            </w:pPr>
            <w:r>
              <w:t>7</w:t>
            </w:r>
          </w:p>
        </w:tc>
        <w:tc>
          <w:tcPr>
            <w:tcW w:w="1304" w:type="dxa"/>
            <w:vAlign w:val="center"/>
          </w:tcPr>
          <w:p w:rsidR="00476749" w:rsidRDefault="00476749">
            <w:pPr>
              <w:pStyle w:val="ConsPlusNormal"/>
              <w:jc w:val="center"/>
            </w:pPr>
            <w:r>
              <w:t>8</w:t>
            </w:r>
          </w:p>
        </w:tc>
        <w:tc>
          <w:tcPr>
            <w:tcW w:w="1361" w:type="dxa"/>
            <w:vAlign w:val="center"/>
          </w:tcPr>
          <w:p w:rsidR="00476749" w:rsidRDefault="00476749">
            <w:pPr>
              <w:pStyle w:val="ConsPlusNormal"/>
              <w:jc w:val="center"/>
            </w:pPr>
            <w:r>
              <w:t>9</w:t>
            </w:r>
          </w:p>
        </w:tc>
        <w:tc>
          <w:tcPr>
            <w:tcW w:w="1701" w:type="dxa"/>
            <w:vAlign w:val="center"/>
          </w:tcPr>
          <w:p w:rsidR="00476749" w:rsidRDefault="00476749">
            <w:pPr>
              <w:pStyle w:val="ConsPlusNormal"/>
              <w:jc w:val="center"/>
            </w:pPr>
            <w:r>
              <w:t>10</w:t>
            </w:r>
          </w:p>
        </w:tc>
        <w:tc>
          <w:tcPr>
            <w:tcW w:w="1474" w:type="dxa"/>
            <w:vAlign w:val="center"/>
          </w:tcPr>
          <w:p w:rsidR="00476749" w:rsidRDefault="00476749">
            <w:pPr>
              <w:pStyle w:val="ConsPlusNormal"/>
              <w:jc w:val="center"/>
            </w:pPr>
            <w:r>
              <w:t>11</w:t>
            </w:r>
          </w:p>
        </w:tc>
        <w:tc>
          <w:tcPr>
            <w:tcW w:w="1417" w:type="dxa"/>
            <w:vAlign w:val="center"/>
          </w:tcPr>
          <w:p w:rsidR="00476749" w:rsidRDefault="00476749">
            <w:pPr>
              <w:pStyle w:val="ConsPlusNormal"/>
              <w:jc w:val="center"/>
            </w:pPr>
            <w:r>
              <w:t>12</w:t>
            </w:r>
          </w:p>
        </w:tc>
        <w:tc>
          <w:tcPr>
            <w:tcW w:w="1587" w:type="dxa"/>
            <w:vAlign w:val="center"/>
          </w:tcPr>
          <w:p w:rsidR="00476749" w:rsidRDefault="00476749">
            <w:pPr>
              <w:pStyle w:val="ConsPlusNormal"/>
              <w:jc w:val="center"/>
            </w:pPr>
            <w:r>
              <w:t>13</w:t>
            </w:r>
          </w:p>
        </w:tc>
        <w:tc>
          <w:tcPr>
            <w:tcW w:w="1587" w:type="dxa"/>
            <w:vAlign w:val="center"/>
          </w:tcPr>
          <w:p w:rsidR="00476749" w:rsidRDefault="00476749">
            <w:pPr>
              <w:pStyle w:val="ConsPlusNormal"/>
              <w:jc w:val="center"/>
            </w:pPr>
            <w:r>
              <w:t>14</w:t>
            </w:r>
          </w:p>
        </w:tc>
      </w:tr>
      <w:tr w:rsidR="00476749">
        <w:tc>
          <w:tcPr>
            <w:tcW w:w="1417" w:type="dxa"/>
            <w:vMerge w:val="restart"/>
            <w:vAlign w:val="center"/>
          </w:tcPr>
          <w:p w:rsidR="00476749" w:rsidRDefault="00476749">
            <w:pPr>
              <w:pStyle w:val="ConsPlusNormal"/>
            </w:pPr>
            <w:r>
              <w:t>Федеральное казначейство</w:t>
            </w:r>
          </w:p>
        </w:tc>
        <w:tc>
          <w:tcPr>
            <w:tcW w:w="1304" w:type="dxa"/>
            <w:vMerge w:val="restart"/>
            <w:vAlign w:val="center"/>
          </w:tcPr>
          <w:p w:rsidR="00476749" w:rsidRDefault="00476749">
            <w:pPr>
              <w:pStyle w:val="ConsPlusNormal"/>
            </w:pPr>
            <w:r>
              <w:t>А40-85876/18-42-162</w:t>
            </w:r>
          </w:p>
        </w:tc>
        <w:tc>
          <w:tcPr>
            <w:tcW w:w="1644" w:type="dxa"/>
            <w:vMerge w:val="restart"/>
            <w:vAlign w:val="center"/>
          </w:tcPr>
          <w:p w:rsidR="00476749" w:rsidRDefault="00476749">
            <w:pPr>
              <w:pStyle w:val="ConsPlusNormal"/>
            </w:pPr>
            <w:r>
              <w:t>09-04-09/13-01-2018</w:t>
            </w:r>
          </w:p>
        </w:tc>
        <w:tc>
          <w:tcPr>
            <w:tcW w:w="1304" w:type="dxa"/>
            <w:vMerge w:val="restart"/>
            <w:vAlign w:val="center"/>
          </w:tcPr>
          <w:p w:rsidR="00476749" w:rsidRDefault="00476749">
            <w:pPr>
              <w:pStyle w:val="ConsPlusNormal"/>
            </w:pPr>
            <w:r>
              <w:t>ООО "БМБ"</w:t>
            </w:r>
          </w:p>
        </w:tc>
        <w:tc>
          <w:tcPr>
            <w:tcW w:w="1304" w:type="dxa"/>
            <w:vMerge w:val="restart"/>
            <w:vAlign w:val="center"/>
          </w:tcPr>
          <w:p w:rsidR="00476749" w:rsidRDefault="00476749">
            <w:pPr>
              <w:pStyle w:val="ConsPlusNormal"/>
            </w:pPr>
            <w:r>
              <w:t>Федеральное казначейство</w:t>
            </w:r>
          </w:p>
        </w:tc>
        <w:tc>
          <w:tcPr>
            <w:tcW w:w="1247" w:type="dxa"/>
            <w:vAlign w:val="center"/>
          </w:tcPr>
          <w:p w:rsidR="00476749" w:rsidRDefault="00476749">
            <w:pPr>
              <w:pStyle w:val="ConsPlusNormal"/>
            </w:pPr>
            <w:r>
              <w:t>Арбитражный суд г. Москвы</w:t>
            </w:r>
          </w:p>
        </w:tc>
        <w:tc>
          <w:tcPr>
            <w:tcW w:w="1361" w:type="dxa"/>
            <w:vMerge w:val="restart"/>
            <w:vAlign w:val="center"/>
          </w:tcPr>
          <w:p w:rsidR="00476749" w:rsidRDefault="00476749">
            <w:pPr>
              <w:pStyle w:val="ConsPlusNormal"/>
            </w:pPr>
            <w:r>
              <w:t>О взыскании ущерба, причиненного при ДТП. Требования мотивированы тем, что стоимость восстановительного ремонта транспортного средства превысила размер страховой суммы по договору страхования (полису ОСАГО)</w:t>
            </w:r>
          </w:p>
        </w:tc>
        <w:tc>
          <w:tcPr>
            <w:tcW w:w="1304" w:type="dxa"/>
            <w:vMerge w:val="restart"/>
            <w:vAlign w:val="center"/>
          </w:tcPr>
          <w:p w:rsidR="00476749" w:rsidRDefault="00476749">
            <w:pPr>
              <w:pStyle w:val="ConsPlusNormal"/>
            </w:pPr>
            <w:r>
              <w:t>100000,00</w:t>
            </w:r>
          </w:p>
        </w:tc>
        <w:tc>
          <w:tcPr>
            <w:tcW w:w="1361" w:type="dxa"/>
            <w:vAlign w:val="center"/>
          </w:tcPr>
          <w:p w:rsidR="00476749" w:rsidRDefault="00476749">
            <w:pPr>
              <w:pStyle w:val="ConsPlusNormal"/>
            </w:pPr>
            <w:r>
              <w:t>01.02.2018</w:t>
            </w:r>
          </w:p>
        </w:tc>
        <w:tc>
          <w:tcPr>
            <w:tcW w:w="1701" w:type="dxa"/>
            <w:vAlign w:val="center"/>
          </w:tcPr>
          <w:p w:rsidR="00476749" w:rsidRDefault="00476749">
            <w:pPr>
              <w:pStyle w:val="ConsPlusNormal"/>
            </w:pPr>
            <w:r>
              <w:t>Взыскать с Федерального казначейства 90000 рублей. В остальной части в удовлетворении требований отказать</w:t>
            </w:r>
          </w:p>
        </w:tc>
        <w:tc>
          <w:tcPr>
            <w:tcW w:w="1474" w:type="dxa"/>
            <w:vAlign w:val="center"/>
          </w:tcPr>
          <w:p w:rsidR="00476749" w:rsidRDefault="00476749">
            <w:pPr>
              <w:pStyle w:val="ConsPlusNormal"/>
            </w:pPr>
            <w:r>
              <w:t>90000,00</w:t>
            </w:r>
          </w:p>
        </w:tc>
        <w:tc>
          <w:tcPr>
            <w:tcW w:w="1417" w:type="dxa"/>
            <w:vMerge w:val="restart"/>
            <w:vAlign w:val="center"/>
          </w:tcPr>
          <w:p w:rsidR="00476749" w:rsidRDefault="00476749">
            <w:pPr>
              <w:pStyle w:val="ConsPlusNormal"/>
            </w:pPr>
            <w:r>
              <w:t>0,00</w:t>
            </w:r>
          </w:p>
        </w:tc>
        <w:tc>
          <w:tcPr>
            <w:tcW w:w="1587" w:type="dxa"/>
            <w:vAlign w:val="center"/>
          </w:tcPr>
          <w:p w:rsidR="00476749" w:rsidRDefault="00476749">
            <w:pPr>
              <w:pStyle w:val="ConsPlusNormal"/>
            </w:pPr>
            <w:r>
              <w:t>Федеральное казначейство</w:t>
            </w:r>
          </w:p>
        </w:tc>
        <w:tc>
          <w:tcPr>
            <w:tcW w:w="1587" w:type="dxa"/>
            <w:vMerge w:val="restart"/>
            <w:vAlign w:val="center"/>
          </w:tcPr>
          <w:p w:rsidR="00476749" w:rsidRDefault="00476749">
            <w:pPr>
              <w:pStyle w:val="ConsPlusNormal"/>
            </w:pPr>
            <w:r>
              <w:t>В удовлетворении требований отказано в связи с тем, что ущерб истцу возмещен по полису ОСАГО, оснований для взыскания причиненного ущерба в большем размере не имеется</w:t>
            </w:r>
          </w:p>
        </w:tc>
      </w:tr>
      <w:tr w:rsidR="00476749">
        <w:tc>
          <w:tcPr>
            <w:tcW w:w="1417" w:type="dxa"/>
            <w:vMerge/>
          </w:tcPr>
          <w:p w:rsidR="00476749" w:rsidRDefault="00476749"/>
        </w:tc>
        <w:tc>
          <w:tcPr>
            <w:tcW w:w="1304" w:type="dxa"/>
            <w:vMerge/>
          </w:tcPr>
          <w:p w:rsidR="00476749" w:rsidRDefault="00476749"/>
        </w:tc>
        <w:tc>
          <w:tcPr>
            <w:tcW w:w="1644" w:type="dxa"/>
            <w:vMerge/>
          </w:tcPr>
          <w:p w:rsidR="00476749" w:rsidRDefault="00476749"/>
        </w:tc>
        <w:tc>
          <w:tcPr>
            <w:tcW w:w="1304" w:type="dxa"/>
            <w:vMerge/>
          </w:tcPr>
          <w:p w:rsidR="00476749" w:rsidRDefault="00476749"/>
        </w:tc>
        <w:tc>
          <w:tcPr>
            <w:tcW w:w="1304" w:type="dxa"/>
            <w:vMerge/>
          </w:tcPr>
          <w:p w:rsidR="00476749" w:rsidRDefault="00476749"/>
        </w:tc>
        <w:tc>
          <w:tcPr>
            <w:tcW w:w="1247" w:type="dxa"/>
            <w:vAlign w:val="center"/>
          </w:tcPr>
          <w:p w:rsidR="00476749" w:rsidRDefault="00476749">
            <w:pPr>
              <w:pStyle w:val="ConsPlusNormal"/>
            </w:pPr>
            <w:r>
              <w:t>Девятый арбитражный апелляционный суд</w:t>
            </w:r>
          </w:p>
        </w:tc>
        <w:tc>
          <w:tcPr>
            <w:tcW w:w="1361" w:type="dxa"/>
            <w:vMerge/>
          </w:tcPr>
          <w:p w:rsidR="00476749" w:rsidRDefault="00476749"/>
        </w:tc>
        <w:tc>
          <w:tcPr>
            <w:tcW w:w="1304" w:type="dxa"/>
            <w:vMerge/>
          </w:tcPr>
          <w:p w:rsidR="00476749" w:rsidRDefault="00476749"/>
        </w:tc>
        <w:tc>
          <w:tcPr>
            <w:tcW w:w="1361" w:type="dxa"/>
            <w:vAlign w:val="center"/>
          </w:tcPr>
          <w:p w:rsidR="00476749" w:rsidRDefault="00476749">
            <w:pPr>
              <w:pStyle w:val="ConsPlusNormal"/>
            </w:pPr>
            <w:r>
              <w:t>01.05.2018</w:t>
            </w:r>
          </w:p>
        </w:tc>
        <w:tc>
          <w:tcPr>
            <w:tcW w:w="1701" w:type="dxa"/>
            <w:vAlign w:val="center"/>
          </w:tcPr>
          <w:p w:rsidR="00476749" w:rsidRDefault="00476749">
            <w:pPr>
              <w:pStyle w:val="ConsPlusNormal"/>
            </w:pPr>
            <w:r>
              <w:t>Решение Арбитражного суда г. Москвы от 01.02.2018 изменить. Взыскать с Федерального казначейства 50000 рублей.</w:t>
            </w:r>
          </w:p>
        </w:tc>
        <w:tc>
          <w:tcPr>
            <w:tcW w:w="1474" w:type="dxa"/>
            <w:vAlign w:val="center"/>
          </w:tcPr>
          <w:p w:rsidR="00476749" w:rsidRDefault="00476749">
            <w:pPr>
              <w:pStyle w:val="ConsPlusNormal"/>
            </w:pPr>
            <w:r>
              <w:t>50000,00</w:t>
            </w:r>
          </w:p>
        </w:tc>
        <w:tc>
          <w:tcPr>
            <w:tcW w:w="1417" w:type="dxa"/>
            <w:vMerge/>
          </w:tcPr>
          <w:p w:rsidR="00476749" w:rsidRDefault="00476749"/>
        </w:tc>
        <w:tc>
          <w:tcPr>
            <w:tcW w:w="1587" w:type="dxa"/>
            <w:vAlign w:val="center"/>
          </w:tcPr>
          <w:p w:rsidR="00476749" w:rsidRDefault="00476749">
            <w:pPr>
              <w:pStyle w:val="ConsPlusNormal"/>
            </w:pPr>
            <w:r>
              <w:t>Федеральное казначейство</w:t>
            </w:r>
          </w:p>
        </w:tc>
        <w:tc>
          <w:tcPr>
            <w:tcW w:w="1587" w:type="dxa"/>
            <w:vMerge/>
          </w:tcPr>
          <w:p w:rsidR="00476749" w:rsidRDefault="00476749"/>
        </w:tc>
      </w:tr>
      <w:tr w:rsidR="00476749">
        <w:tc>
          <w:tcPr>
            <w:tcW w:w="1417" w:type="dxa"/>
            <w:vMerge/>
          </w:tcPr>
          <w:p w:rsidR="00476749" w:rsidRDefault="00476749"/>
        </w:tc>
        <w:tc>
          <w:tcPr>
            <w:tcW w:w="1304" w:type="dxa"/>
            <w:vMerge/>
          </w:tcPr>
          <w:p w:rsidR="00476749" w:rsidRDefault="00476749"/>
        </w:tc>
        <w:tc>
          <w:tcPr>
            <w:tcW w:w="1644" w:type="dxa"/>
            <w:vMerge/>
          </w:tcPr>
          <w:p w:rsidR="00476749" w:rsidRDefault="00476749"/>
        </w:tc>
        <w:tc>
          <w:tcPr>
            <w:tcW w:w="1304" w:type="dxa"/>
            <w:vMerge/>
          </w:tcPr>
          <w:p w:rsidR="00476749" w:rsidRDefault="00476749"/>
        </w:tc>
        <w:tc>
          <w:tcPr>
            <w:tcW w:w="1304" w:type="dxa"/>
            <w:vMerge/>
          </w:tcPr>
          <w:p w:rsidR="00476749" w:rsidRDefault="00476749"/>
        </w:tc>
        <w:tc>
          <w:tcPr>
            <w:tcW w:w="1247" w:type="dxa"/>
            <w:vAlign w:val="center"/>
          </w:tcPr>
          <w:p w:rsidR="00476749" w:rsidRDefault="00476749">
            <w:pPr>
              <w:pStyle w:val="ConsPlusNormal"/>
            </w:pPr>
            <w:r>
              <w:t>Федеральн</w:t>
            </w:r>
            <w:r>
              <w:lastRenderedPageBreak/>
              <w:t>ый арбитражный суд Московского округа</w:t>
            </w:r>
          </w:p>
        </w:tc>
        <w:tc>
          <w:tcPr>
            <w:tcW w:w="1361" w:type="dxa"/>
            <w:vMerge/>
          </w:tcPr>
          <w:p w:rsidR="00476749" w:rsidRDefault="00476749"/>
        </w:tc>
        <w:tc>
          <w:tcPr>
            <w:tcW w:w="1304" w:type="dxa"/>
            <w:vMerge/>
          </w:tcPr>
          <w:p w:rsidR="00476749" w:rsidRDefault="00476749"/>
        </w:tc>
        <w:tc>
          <w:tcPr>
            <w:tcW w:w="1361" w:type="dxa"/>
            <w:vAlign w:val="center"/>
          </w:tcPr>
          <w:p w:rsidR="00476749" w:rsidRDefault="00476749">
            <w:pPr>
              <w:pStyle w:val="ConsPlusNormal"/>
            </w:pPr>
            <w:r>
              <w:t>01.08.2018</w:t>
            </w:r>
          </w:p>
        </w:tc>
        <w:tc>
          <w:tcPr>
            <w:tcW w:w="1701" w:type="dxa"/>
            <w:vAlign w:val="center"/>
          </w:tcPr>
          <w:p w:rsidR="00476749" w:rsidRDefault="00476749">
            <w:pPr>
              <w:pStyle w:val="ConsPlusNormal"/>
            </w:pPr>
            <w:r>
              <w:t xml:space="preserve">Отменить </w:t>
            </w:r>
            <w:r>
              <w:lastRenderedPageBreak/>
              <w:t>решение 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476749" w:rsidRDefault="00476749">
            <w:pPr>
              <w:pStyle w:val="ConsPlusNormal"/>
            </w:pPr>
            <w:r>
              <w:lastRenderedPageBreak/>
              <w:t>0,00</w:t>
            </w:r>
          </w:p>
        </w:tc>
        <w:tc>
          <w:tcPr>
            <w:tcW w:w="1417" w:type="dxa"/>
            <w:vMerge/>
          </w:tcPr>
          <w:p w:rsidR="00476749" w:rsidRDefault="00476749"/>
        </w:tc>
        <w:tc>
          <w:tcPr>
            <w:tcW w:w="1587" w:type="dxa"/>
            <w:vAlign w:val="center"/>
          </w:tcPr>
          <w:p w:rsidR="00476749" w:rsidRDefault="00476749">
            <w:pPr>
              <w:pStyle w:val="ConsPlusNormal"/>
            </w:pPr>
            <w:r>
              <w:t xml:space="preserve">Заявление о </w:t>
            </w:r>
            <w:r>
              <w:lastRenderedPageBreak/>
              <w:t>пересмотре судебных актов в порядке надзора ООО "БМБ"</w:t>
            </w:r>
          </w:p>
        </w:tc>
        <w:tc>
          <w:tcPr>
            <w:tcW w:w="1587" w:type="dxa"/>
            <w:vMerge/>
          </w:tcPr>
          <w:p w:rsidR="00476749" w:rsidRDefault="00476749"/>
        </w:tc>
      </w:tr>
    </w:tbl>
    <w:p w:rsidR="00476749" w:rsidRDefault="00476749">
      <w:pPr>
        <w:sectPr w:rsidR="00476749">
          <w:pgSz w:w="16838" w:h="11905" w:orient="landscape"/>
          <w:pgMar w:top="1701" w:right="1134" w:bottom="850" w:left="1134" w:header="0" w:footer="0" w:gutter="0"/>
          <w:cols w:space="720"/>
        </w:sectPr>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outlineLvl w:val="1"/>
      </w:pPr>
      <w:r>
        <w:t>Приложение N 4</w:t>
      </w:r>
    </w:p>
    <w:p w:rsidR="00476749" w:rsidRDefault="00476749">
      <w:pPr>
        <w:pStyle w:val="ConsPlusNormal"/>
        <w:jc w:val="right"/>
      </w:pPr>
      <w:r>
        <w:t>к Порядку ведения работы по представлению</w:t>
      </w:r>
    </w:p>
    <w:p w:rsidR="00476749" w:rsidRDefault="00476749">
      <w:pPr>
        <w:pStyle w:val="ConsPlusNormal"/>
        <w:jc w:val="right"/>
      </w:pPr>
      <w:r>
        <w:t>в судебных органах интересов Федерального</w:t>
      </w:r>
    </w:p>
    <w:p w:rsidR="00476749" w:rsidRDefault="00476749">
      <w:pPr>
        <w:pStyle w:val="ConsPlusNormal"/>
        <w:jc w:val="right"/>
      </w:pPr>
      <w:r>
        <w:t>казначейства, территориальных органов</w:t>
      </w:r>
    </w:p>
    <w:p w:rsidR="00476749" w:rsidRDefault="00476749">
      <w:pPr>
        <w:pStyle w:val="ConsPlusNormal"/>
        <w:jc w:val="right"/>
      </w:pPr>
      <w:r>
        <w:t>Федерального казначейства и Федерального</w:t>
      </w:r>
    </w:p>
    <w:p w:rsidR="00476749" w:rsidRDefault="00476749">
      <w:pPr>
        <w:pStyle w:val="ConsPlusNormal"/>
        <w:jc w:val="right"/>
      </w:pPr>
      <w:r>
        <w:t>казенного учреждения "Центр по обеспечению</w:t>
      </w:r>
    </w:p>
    <w:p w:rsidR="00476749" w:rsidRDefault="00476749">
      <w:pPr>
        <w:pStyle w:val="ConsPlusNormal"/>
        <w:jc w:val="right"/>
      </w:pPr>
      <w:r>
        <w:t>деятельности Казначейства России"</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w:t>
            </w:r>
            <w:hyperlink r:id="rId50" w:history="1">
              <w:r>
                <w:rPr>
                  <w:color w:val="0000FF"/>
                </w:rPr>
                <w:t>Приказа</w:t>
              </w:r>
            </w:hyperlink>
            <w:r>
              <w:rPr>
                <w:color w:val="392C69"/>
              </w:rPr>
              <w:t xml:space="preserve"> Казначейства России от 18.04.2019 N 98)</w:t>
            </w:r>
          </w:p>
        </w:tc>
      </w:tr>
    </w:tbl>
    <w:p w:rsidR="00476749" w:rsidRDefault="00476749">
      <w:pPr>
        <w:pStyle w:val="ConsPlusNormal"/>
        <w:jc w:val="center"/>
      </w:pPr>
    </w:p>
    <w:p w:rsidR="00476749" w:rsidRDefault="00476749">
      <w:pPr>
        <w:pStyle w:val="ConsPlusNormal"/>
        <w:jc w:val="center"/>
      </w:pPr>
      <w:bookmarkStart w:id="19" w:name="P364"/>
      <w:bookmarkEnd w:id="19"/>
      <w:r>
        <w:t>Обзор судебной практики по делам с участием</w:t>
      </w:r>
    </w:p>
    <w:p w:rsidR="00476749" w:rsidRDefault="00476749">
      <w:pPr>
        <w:pStyle w:val="ConsPlusNormal"/>
        <w:jc w:val="center"/>
      </w:pPr>
      <w:r>
        <w:t>____________________________________________________________</w:t>
      </w:r>
    </w:p>
    <w:p w:rsidR="00476749" w:rsidRDefault="00476749">
      <w:pPr>
        <w:pStyle w:val="ConsPlusNormal"/>
        <w:jc w:val="center"/>
      </w:pPr>
      <w:r>
        <w:t>(наименование территориального органа Федерального</w:t>
      </w:r>
    </w:p>
    <w:p w:rsidR="00476749" w:rsidRDefault="00476749">
      <w:pPr>
        <w:pStyle w:val="ConsPlusNormal"/>
        <w:jc w:val="center"/>
      </w:pPr>
      <w:r>
        <w:t>казначейства/Федерального казенного учреждения "Центр</w:t>
      </w:r>
    </w:p>
    <w:p w:rsidR="00476749" w:rsidRDefault="00476749">
      <w:pPr>
        <w:pStyle w:val="ConsPlusNormal"/>
        <w:jc w:val="center"/>
      </w:pPr>
      <w:r>
        <w:t>по обеспечению деятельности Казначейства России")</w:t>
      </w:r>
    </w:p>
    <w:p w:rsidR="00476749" w:rsidRDefault="00476749">
      <w:pPr>
        <w:pStyle w:val="ConsPlusNormal"/>
        <w:jc w:val="both"/>
      </w:pPr>
    </w:p>
    <w:p w:rsidR="00476749" w:rsidRDefault="00476749">
      <w:pPr>
        <w:pStyle w:val="ConsPlusNormal"/>
        <w:jc w:val="center"/>
      </w:pPr>
      <w:r>
        <w:t>за _________________ 20__ года</w:t>
      </w:r>
    </w:p>
    <w:p w:rsidR="00476749" w:rsidRDefault="00476749">
      <w:pPr>
        <w:pStyle w:val="ConsPlusNormal"/>
        <w:jc w:val="center"/>
      </w:pPr>
      <w:r>
        <w:t>(период)</w:t>
      </w:r>
    </w:p>
    <w:p w:rsidR="00476749" w:rsidRDefault="00476749">
      <w:pPr>
        <w:pStyle w:val="ConsPlusNormal"/>
        <w:jc w:val="both"/>
      </w:pPr>
    </w:p>
    <w:p w:rsidR="00476749" w:rsidRDefault="00476749">
      <w:pPr>
        <w:pStyle w:val="ConsPlusNormal"/>
        <w:jc w:val="center"/>
        <w:outlineLvl w:val="1"/>
      </w:pPr>
      <w:bookmarkStart w:id="20" w:name="P373"/>
      <w:bookmarkEnd w:id="20"/>
      <w:r>
        <w:t>Раздел 1. Практика рассмотрения дел, в которых требования</w:t>
      </w:r>
    </w:p>
    <w:p w:rsidR="00476749" w:rsidRDefault="00476749">
      <w:pPr>
        <w:pStyle w:val="ConsPlusNormal"/>
        <w:jc w:val="center"/>
      </w:pPr>
      <w:r>
        <w:t>заявлены к территориальным органам Федерального</w:t>
      </w:r>
    </w:p>
    <w:p w:rsidR="00476749" w:rsidRDefault="00476749">
      <w:pPr>
        <w:pStyle w:val="ConsPlusNormal"/>
        <w:jc w:val="center"/>
      </w:pPr>
      <w:r>
        <w:t>казначейства/Федеральному казенному учреждению "Центр</w:t>
      </w:r>
    </w:p>
    <w:p w:rsidR="00476749" w:rsidRDefault="00476749">
      <w:pPr>
        <w:pStyle w:val="ConsPlusNormal"/>
        <w:jc w:val="center"/>
      </w:pPr>
      <w:r>
        <w:t>по обеспечению деятельности Казначейства России"</w:t>
      </w:r>
    </w:p>
    <w:p w:rsidR="00476749" w:rsidRDefault="00476749">
      <w:pPr>
        <w:pStyle w:val="ConsPlusNormal"/>
        <w:jc w:val="both"/>
      </w:pPr>
    </w:p>
    <w:p w:rsidR="00476749" w:rsidRDefault="00476749">
      <w:pPr>
        <w:pStyle w:val="ConsPlusNormal"/>
        <w:jc w:val="center"/>
      </w:pPr>
      <w:r>
        <w:t>Р.Н. __________________________________________________</w:t>
      </w:r>
    </w:p>
    <w:p w:rsidR="00476749" w:rsidRDefault="00476749">
      <w:pPr>
        <w:pStyle w:val="ConsPlusNormal"/>
        <w:jc w:val="center"/>
      </w:pPr>
      <w:r>
        <w:t>(категория судебного спора)</w:t>
      </w:r>
    </w:p>
    <w:p w:rsidR="00476749" w:rsidRDefault="004767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550"/>
      </w:tblGrid>
      <w:tr w:rsidR="00476749">
        <w:tc>
          <w:tcPr>
            <w:tcW w:w="7313" w:type="dxa"/>
            <w:vAlign w:val="center"/>
          </w:tcPr>
          <w:p w:rsidR="00476749" w:rsidRDefault="00476749">
            <w:pPr>
              <w:pStyle w:val="ConsPlusNormal"/>
              <w:ind w:firstLine="283"/>
              <w:jc w:val="both"/>
            </w:pPr>
            <w:r>
              <w:t>1. Обстоятельства дела</w:t>
            </w:r>
          </w:p>
        </w:tc>
        <w:tc>
          <w:tcPr>
            <w:tcW w:w="1550" w:type="dxa"/>
          </w:tcPr>
          <w:p w:rsidR="00476749" w:rsidRDefault="00476749">
            <w:pPr>
              <w:pStyle w:val="ConsPlusNormal"/>
            </w:pPr>
          </w:p>
        </w:tc>
      </w:tr>
      <w:tr w:rsidR="00476749">
        <w:tc>
          <w:tcPr>
            <w:tcW w:w="7313" w:type="dxa"/>
            <w:vAlign w:val="bottom"/>
          </w:tcPr>
          <w:p w:rsidR="00476749" w:rsidRDefault="00476749">
            <w:pPr>
              <w:pStyle w:val="ConsPlusNormal"/>
              <w:ind w:firstLine="283"/>
              <w:jc w:val="both"/>
            </w:pPr>
            <w:r>
              <w:t>2. Судебные акты об удовлетворении заявленных требований полностью или частично (номера дел и наименования судебных актов)</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3. Правовая позиция ТОФК (ФКУ "ЦОКР")</w:t>
            </w:r>
          </w:p>
        </w:tc>
        <w:tc>
          <w:tcPr>
            <w:tcW w:w="1550" w:type="dxa"/>
          </w:tcPr>
          <w:p w:rsidR="00476749" w:rsidRDefault="00476749">
            <w:pPr>
              <w:pStyle w:val="ConsPlusNormal"/>
            </w:pPr>
          </w:p>
        </w:tc>
      </w:tr>
      <w:tr w:rsidR="00476749">
        <w:tc>
          <w:tcPr>
            <w:tcW w:w="7313" w:type="dxa"/>
            <w:vAlign w:val="bottom"/>
          </w:tcPr>
          <w:p w:rsidR="00476749" w:rsidRDefault="00476749">
            <w:pPr>
              <w:pStyle w:val="ConsPlusNormal"/>
              <w:ind w:firstLine="283"/>
              <w:jc w:val="both"/>
            </w:pPr>
            <w:r>
              <w:t>4. Правовая позиция суда</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5. Предложения по устранению обстоятельств, послуживших основанием для возникновения спора</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6. Номер и дата дела в ТОФК (ФКУ "ЦОКР")</w:t>
            </w:r>
          </w:p>
        </w:tc>
        <w:tc>
          <w:tcPr>
            <w:tcW w:w="1550" w:type="dxa"/>
          </w:tcPr>
          <w:p w:rsidR="00476749" w:rsidRDefault="00476749">
            <w:pPr>
              <w:pStyle w:val="ConsPlusNormal"/>
            </w:pPr>
          </w:p>
        </w:tc>
      </w:tr>
    </w:tbl>
    <w:p w:rsidR="00476749" w:rsidRDefault="00476749">
      <w:pPr>
        <w:pStyle w:val="ConsPlusNormal"/>
        <w:jc w:val="both"/>
      </w:pPr>
    </w:p>
    <w:p w:rsidR="00476749" w:rsidRDefault="00476749">
      <w:pPr>
        <w:pStyle w:val="ConsPlusNormal"/>
        <w:jc w:val="center"/>
        <w:outlineLvl w:val="1"/>
      </w:pPr>
      <w:bookmarkStart w:id="21" w:name="P394"/>
      <w:bookmarkEnd w:id="21"/>
      <w:r>
        <w:t>Раздел 2. Практика рассмотрения дел, в которых требования</w:t>
      </w:r>
    </w:p>
    <w:p w:rsidR="00476749" w:rsidRDefault="00476749">
      <w:pPr>
        <w:pStyle w:val="ConsPlusNormal"/>
        <w:jc w:val="center"/>
      </w:pPr>
      <w:r>
        <w:t>заявлены территориальными органами Федерального</w:t>
      </w:r>
    </w:p>
    <w:p w:rsidR="00476749" w:rsidRDefault="00476749">
      <w:pPr>
        <w:pStyle w:val="ConsPlusNormal"/>
        <w:jc w:val="center"/>
      </w:pPr>
      <w:r>
        <w:t>казначейства/Федеральным казенным учреждением "Центр</w:t>
      </w:r>
    </w:p>
    <w:p w:rsidR="00476749" w:rsidRDefault="00476749">
      <w:pPr>
        <w:pStyle w:val="ConsPlusNormal"/>
        <w:jc w:val="center"/>
      </w:pPr>
      <w:r>
        <w:t>по обеспечению деятельности Казначейства России"</w:t>
      </w:r>
    </w:p>
    <w:p w:rsidR="00476749" w:rsidRDefault="00476749">
      <w:pPr>
        <w:pStyle w:val="ConsPlusNormal"/>
        <w:jc w:val="both"/>
      </w:pPr>
    </w:p>
    <w:p w:rsidR="00476749" w:rsidRDefault="00476749">
      <w:pPr>
        <w:pStyle w:val="ConsPlusNormal"/>
        <w:jc w:val="center"/>
      </w:pPr>
      <w:r>
        <w:t>Р.Н. __________________________________________________</w:t>
      </w:r>
    </w:p>
    <w:p w:rsidR="00476749" w:rsidRDefault="00476749">
      <w:pPr>
        <w:pStyle w:val="ConsPlusNormal"/>
        <w:jc w:val="center"/>
      </w:pPr>
      <w:r>
        <w:lastRenderedPageBreak/>
        <w:t>(категория судебного спора)</w:t>
      </w:r>
    </w:p>
    <w:p w:rsidR="00476749" w:rsidRDefault="004767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550"/>
      </w:tblGrid>
      <w:tr w:rsidR="00476749">
        <w:tc>
          <w:tcPr>
            <w:tcW w:w="7313" w:type="dxa"/>
            <w:vAlign w:val="center"/>
          </w:tcPr>
          <w:p w:rsidR="00476749" w:rsidRDefault="00476749">
            <w:pPr>
              <w:pStyle w:val="ConsPlusNormal"/>
              <w:ind w:firstLine="283"/>
              <w:jc w:val="both"/>
            </w:pPr>
            <w:r>
              <w:t>1. Обстоятельства дела</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2. Судебные акты об отказе в удовлетворении заявленных требований (номера дел и наименования судебных актов)</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3. Правовая позиция ТОФК (ФКУ "ЦОКР")</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4. Правовая позиция суда</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5. Предложения по устранению обстоятельств, послуживших основанием для возникновения спора</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r>
              <w:t>6. Номер и дата дела в ТОФК (ФКУ "ЦОКР")</w:t>
            </w:r>
          </w:p>
        </w:tc>
        <w:tc>
          <w:tcPr>
            <w:tcW w:w="1550" w:type="dxa"/>
          </w:tcPr>
          <w:p w:rsidR="00476749" w:rsidRDefault="00476749">
            <w:pPr>
              <w:pStyle w:val="ConsPlusNormal"/>
            </w:pPr>
          </w:p>
        </w:tc>
      </w:tr>
    </w:tbl>
    <w:p w:rsidR="00476749" w:rsidRDefault="00476749">
      <w:pPr>
        <w:pStyle w:val="ConsPlusNormal"/>
        <w:jc w:val="both"/>
      </w:pPr>
    </w:p>
    <w:p w:rsidR="00476749" w:rsidRDefault="00476749">
      <w:pPr>
        <w:pStyle w:val="ConsPlusNormal"/>
        <w:jc w:val="center"/>
        <w:outlineLvl w:val="1"/>
      </w:pPr>
      <w:bookmarkStart w:id="22" w:name="P415"/>
      <w:bookmarkEnd w:id="22"/>
      <w:r>
        <w:t>Раздел 3. Положительная судебная практика</w:t>
      </w:r>
    </w:p>
    <w:p w:rsidR="00476749" w:rsidRDefault="00476749">
      <w:pPr>
        <w:pStyle w:val="ConsPlusNormal"/>
        <w:jc w:val="both"/>
      </w:pPr>
    </w:p>
    <w:p w:rsidR="00476749" w:rsidRDefault="00476749">
      <w:pPr>
        <w:pStyle w:val="ConsPlusNormal"/>
        <w:jc w:val="center"/>
      </w:pPr>
      <w:r>
        <w:t>Р.Н. __________________________________________________</w:t>
      </w:r>
    </w:p>
    <w:p w:rsidR="00476749" w:rsidRDefault="00476749">
      <w:pPr>
        <w:pStyle w:val="ConsPlusNormal"/>
        <w:jc w:val="center"/>
      </w:pPr>
      <w:r>
        <w:t>(категория судебного спора)</w:t>
      </w:r>
    </w:p>
    <w:p w:rsidR="00476749" w:rsidRDefault="004767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550"/>
      </w:tblGrid>
      <w:tr w:rsidR="00476749">
        <w:tc>
          <w:tcPr>
            <w:tcW w:w="7313" w:type="dxa"/>
            <w:vAlign w:val="center"/>
          </w:tcPr>
          <w:p w:rsidR="00476749" w:rsidRDefault="00476749">
            <w:pPr>
              <w:pStyle w:val="ConsPlusNormal"/>
              <w:ind w:firstLine="283"/>
              <w:jc w:val="both"/>
            </w:pPr>
            <w:bookmarkStart w:id="23" w:name="P420"/>
            <w:bookmarkEnd w:id="23"/>
            <w:r>
              <w:t>1. Обстоятельства дела</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bookmarkStart w:id="24" w:name="P422"/>
            <w:bookmarkEnd w:id="24"/>
            <w:r>
              <w:t>2. Судебные акты об удовлетворении заявленных требований полностью или частично (номера дел и наименования судебных актов)</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bookmarkStart w:id="25" w:name="P424"/>
            <w:bookmarkEnd w:id="25"/>
            <w:r>
              <w:t>3. Судебные акты об отказе в удовлетворении заявленных требований (номера дел и наименования судебных актов)</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bookmarkStart w:id="26" w:name="P426"/>
            <w:bookmarkEnd w:id="26"/>
            <w:r>
              <w:t>4. Правовая позиция суда</w:t>
            </w:r>
          </w:p>
        </w:tc>
        <w:tc>
          <w:tcPr>
            <w:tcW w:w="1550" w:type="dxa"/>
          </w:tcPr>
          <w:p w:rsidR="00476749" w:rsidRDefault="00476749">
            <w:pPr>
              <w:pStyle w:val="ConsPlusNormal"/>
            </w:pPr>
          </w:p>
        </w:tc>
      </w:tr>
      <w:tr w:rsidR="00476749">
        <w:tc>
          <w:tcPr>
            <w:tcW w:w="7313" w:type="dxa"/>
            <w:vAlign w:val="center"/>
          </w:tcPr>
          <w:p w:rsidR="00476749" w:rsidRDefault="00476749">
            <w:pPr>
              <w:pStyle w:val="ConsPlusNormal"/>
              <w:ind w:firstLine="283"/>
              <w:jc w:val="both"/>
            </w:pPr>
            <w:bookmarkStart w:id="27" w:name="P428"/>
            <w:bookmarkEnd w:id="27"/>
            <w:r>
              <w:t>5. Номер и дата дела в ТОФК (ФКУ "ЦОКР")</w:t>
            </w:r>
          </w:p>
        </w:tc>
        <w:tc>
          <w:tcPr>
            <w:tcW w:w="1550" w:type="dxa"/>
          </w:tcPr>
          <w:p w:rsidR="00476749" w:rsidRDefault="00476749">
            <w:pPr>
              <w:pStyle w:val="ConsPlusNormal"/>
            </w:pPr>
          </w:p>
        </w:tc>
      </w:tr>
    </w:tbl>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outlineLvl w:val="1"/>
      </w:pPr>
      <w:r>
        <w:t>Приложение N 5</w:t>
      </w:r>
    </w:p>
    <w:p w:rsidR="00476749" w:rsidRDefault="00476749">
      <w:pPr>
        <w:pStyle w:val="ConsPlusNormal"/>
        <w:jc w:val="right"/>
      </w:pPr>
      <w:r>
        <w:t>к Порядку ведения работы по представлению</w:t>
      </w:r>
    </w:p>
    <w:p w:rsidR="00476749" w:rsidRDefault="00476749">
      <w:pPr>
        <w:pStyle w:val="ConsPlusNormal"/>
        <w:jc w:val="right"/>
      </w:pPr>
      <w:r>
        <w:t>в судебных органах интересов Федерального</w:t>
      </w:r>
    </w:p>
    <w:p w:rsidR="00476749" w:rsidRDefault="00476749">
      <w:pPr>
        <w:pStyle w:val="ConsPlusNormal"/>
        <w:jc w:val="right"/>
      </w:pPr>
      <w:r>
        <w:t>казначейства, территориальных органов</w:t>
      </w:r>
    </w:p>
    <w:p w:rsidR="00476749" w:rsidRDefault="00476749">
      <w:pPr>
        <w:pStyle w:val="ConsPlusNormal"/>
        <w:jc w:val="right"/>
      </w:pPr>
      <w:r>
        <w:t>Федерального казначейства и Федерального</w:t>
      </w:r>
    </w:p>
    <w:p w:rsidR="00476749" w:rsidRDefault="00476749">
      <w:pPr>
        <w:pStyle w:val="ConsPlusNormal"/>
        <w:jc w:val="right"/>
      </w:pPr>
      <w:r>
        <w:t>казенного учреждения "Центр по обеспечению</w:t>
      </w:r>
    </w:p>
    <w:p w:rsidR="00476749" w:rsidRDefault="00476749">
      <w:pPr>
        <w:pStyle w:val="ConsPlusNormal"/>
        <w:jc w:val="right"/>
      </w:pPr>
      <w:r>
        <w:t>деятельности Казначейства России"</w:t>
      </w:r>
    </w:p>
    <w:p w:rsidR="00476749" w:rsidRDefault="00476749">
      <w:pPr>
        <w:pStyle w:val="ConsPlusNormal"/>
        <w:jc w:val="center"/>
      </w:pPr>
    </w:p>
    <w:p w:rsidR="00476749" w:rsidRDefault="00476749">
      <w:pPr>
        <w:pStyle w:val="ConsPlusTitle"/>
        <w:jc w:val="center"/>
      </w:pPr>
      <w:bookmarkStart w:id="28" w:name="P443"/>
      <w:bookmarkEnd w:id="28"/>
      <w:r>
        <w:t>ПРАВИЛА</w:t>
      </w:r>
    </w:p>
    <w:p w:rsidR="00476749" w:rsidRDefault="00476749">
      <w:pPr>
        <w:pStyle w:val="ConsPlusTitle"/>
        <w:jc w:val="center"/>
      </w:pPr>
      <w:r>
        <w:t>СОСТАВЛЕНИЯ И ПРЕДСТАВЛЕНИЯ ОБЗОРА СУДЕБНОЙ ПРАКТИКИ</w:t>
      </w:r>
    </w:p>
    <w:p w:rsidR="00476749" w:rsidRDefault="00476749">
      <w:pPr>
        <w:pStyle w:val="ConsPlusTitle"/>
        <w:jc w:val="center"/>
      </w:pPr>
      <w:r>
        <w:t>ПО ДЕЛАМ С УЧАСТИЕМ ТЕРРИТОРИАЛЬНЫХ ОРГАНОВ ФЕДЕРАЛЬНОГО</w:t>
      </w:r>
    </w:p>
    <w:p w:rsidR="00476749" w:rsidRDefault="00476749">
      <w:pPr>
        <w:pStyle w:val="ConsPlusTitle"/>
        <w:jc w:val="center"/>
      </w:pPr>
      <w:r>
        <w:t>КАЗНАЧЕЙСТВА И ФЕДЕРАЛЬНОГО КАЗЕННОГО УЧРЕЖДЕНИЯ</w:t>
      </w:r>
    </w:p>
    <w:p w:rsidR="00476749" w:rsidRDefault="00476749">
      <w:pPr>
        <w:pStyle w:val="ConsPlusTitle"/>
        <w:jc w:val="center"/>
      </w:pPr>
      <w:r>
        <w:t>"ЦЕНТР ПО ОБЕСПЕЧЕНИЮ ДЕЯТЕЛЬНОСТИ КАЗНАЧЕЙСТВА РОССИИ"</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Приказов Казначейства России от 28.09.2018 </w:t>
            </w:r>
            <w:hyperlink r:id="rId51" w:history="1">
              <w:r>
                <w:rPr>
                  <w:color w:val="0000FF"/>
                </w:rPr>
                <w:t>N 283</w:t>
              </w:r>
            </w:hyperlink>
            <w:r>
              <w:rPr>
                <w:color w:val="392C69"/>
              </w:rPr>
              <w:t>,</w:t>
            </w:r>
          </w:p>
          <w:p w:rsidR="00476749" w:rsidRDefault="00476749">
            <w:pPr>
              <w:pStyle w:val="ConsPlusNormal"/>
              <w:jc w:val="center"/>
            </w:pPr>
            <w:r>
              <w:rPr>
                <w:color w:val="392C69"/>
              </w:rPr>
              <w:lastRenderedPageBreak/>
              <w:t xml:space="preserve">от 18.04.2019 </w:t>
            </w:r>
            <w:hyperlink r:id="rId52" w:history="1">
              <w:r>
                <w:rPr>
                  <w:color w:val="0000FF"/>
                </w:rPr>
                <w:t>N 98</w:t>
              </w:r>
            </w:hyperlink>
            <w:r>
              <w:rPr>
                <w:color w:val="392C69"/>
              </w:rPr>
              <w:t>)</w:t>
            </w:r>
          </w:p>
        </w:tc>
      </w:tr>
    </w:tbl>
    <w:p w:rsidR="00476749" w:rsidRDefault="00476749">
      <w:pPr>
        <w:pStyle w:val="ConsPlusNormal"/>
        <w:jc w:val="center"/>
      </w:pPr>
    </w:p>
    <w:p w:rsidR="00476749" w:rsidRDefault="00476749">
      <w:pPr>
        <w:pStyle w:val="ConsPlusTitle"/>
        <w:jc w:val="center"/>
        <w:outlineLvl w:val="2"/>
      </w:pPr>
      <w:r>
        <w:t>Общие положения</w:t>
      </w:r>
    </w:p>
    <w:p w:rsidR="00476749" w:rsidRDefault="00476749">
      <w:pPr>
        <w:pStyle w:val="ConsPlusNormal"/>
        <w:jc w:val="center"/>
      </w:pPr>
    </w:p>
    <w:p w:rsidR="00476749" w:rsidRDefault="00476749">
      <w:pPr>
        <w:pStyle w:val="ConsPlusNormal"/>
        <w:ind w:firstLine="540"/>
        <w:jc w:val="both"/>
      </w:pPr>
      <w:r>
        <w:t>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w:t>
      </w:r>
    </w:p>
    <w:p w:rsidR="00476749" w:rsidRDefault="00476749">
      <w:pPr>
        <w:pStyle w:val="ConsPlusNormal"/>
        <w:spacing w:before="220"/>
        <w:ind w:firstLine="540"/>
        <w:jc w:val="both"/>
      </w:pPr>
      <w:r>
        <w:t>2. Обзор судебной практики направляется вместе с сопроводительным письмом, подписанным руководителем (исполняющим обязанности руководителя) ТОФК или директором (исполняющим обязанности директора) ФКУ "ЦОКР", в электронном виде с использованием ППО АСД "LanDocs" (в формате MS Word).</w:t>
      </w:r>
    </w:p>
    <w:p w:rsidR="00476749" w:rsidRDefault="00476749">
      <w:pPr>
        <w:pStyle w:val="ConsPlusNormal"/>
        <w:spacing w:before="220"/>
        <w:ind w:firstLine="540"/>
        <w:jc w:val="both"/>
      </w:pPr>
      <w: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476749" w:rsidRDefault="00476749">
      <w:pPr>
        <w:pStyle w:val="ConsPlusNormal"/>
        <w:jc w:val="both"/>
      </w:pPr>
      <w:r>
        <w:t xml:space="preserve">(в ред. </w:t>
      </w:r>
      <w:hyperlink r:id="rId53"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476749" w:rsidRDefault="00476749">
      <w:pPr>
        <w:pStyle w:val="ConsPlusNormal"/>
        <w:spacing w:before="220"/>
        <w:ind w:firstLine="540"/>
        <w:jc w:val="both"/>
      </w:pPr>
      <w: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476749" w:rsidRDefault="00476749">
      <w:pPr>
        <w:pStyle w:val="ConsPlusNormal"/>
        <w:spacing w:before="220"/>
        <w:ind w:firstLine="540"/>
        <w:jc w:val="both"/>
      </w:pPr>
      <w:r>
        <w:t>6. В Обзоре судебной практики указывается информация по делам, судебные акты по которым вступили в законную силу в отчетном периоде (отдельно за каждый квартал).</w:t>
      </w:r>
    </w:p>
    <w:p w:rsidR="00476749" w:rsidRDefault="00476749">
      <w:pPr>
        <w:pStyle w:val="ConsPlusNormal"/>
        <w:spacing w:before="220"/>
        <w:ind w:firstLine="540"/>
        <w:jc w:val="both"/>
      </w:pPr>
      <w:r>
        <w:t>7. Таблицы по делам во всех разделах Обзора судебной практики составляются отдельно по каждому виду заявленных требований и обстоятельствам дела. В случае если имеется несколько судебных актов, вынесенных по аналогичным требованиям и обстоятельствам, то по таким делам формируется единая таблица.</w:t>
      </w:r>
    </w:p>
    <w:p w:rsidR="00476749" w:rsidRDefault="00476749">
      <w:pPr>
        <w:pStyle w:val="ConsPlusNormal"/>
        <w:spacing w:before="220"/>
        <w:ind w:firstLine="540"/>
        <w:jc w:val="both"/>
      </w:pPr>
      <w:r>
        <w:t>8.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476749" w:rsidRDefault="00476749">
      <w:pPr>
        <w:pStyle w:val="ConsPlusNormal"/>
        <w:spacing w:before="220"/>
        <w:ind w:firstLine="540"/>
        <w:jc w:val="both"/>
      </w:pPr>
      <w:r>
        <w:t>9. Каждой таблице присваивается номер и указывается категория судебного спора с учетом конкретных обстоятельств дела. Нумерация таблиц производится арабскими цифрами в формате Р.Н., где Р - это номер раздела Обзора судебной практики (1, 2, 3), а Н - это порядковый номер таблицы внутри раздела, присваиваемый в порядке возрастания для каждого раздела (1, 2, 3 и т.д.).</w:t>
      </w:r>
    </w:p>
    <w:p w:rsidR="00476749" w:rsidRDefault="00476749">
      <w:pPr>
        <w:pStyle w:val="ConsPlusNormal"/>
        <w:spacing w:before="220"/>
        <w:ind w:firstLine="540"/>
        <w:jc w:val="both"/>
      </w:pPr>
      <w:r>
        <w:t>Например: 1.1. Дело по обжалованию предписаний, вынесенных объектам контроля; 1.2. Дело о взыскании денежных средств, связанных с неисполнением обязательств по договорам, государственным контрактам; 2.1. Дело по обжалованию постановления о привлечении объектов контроля к административной ответственности.</w:t>
      </w:r>
    </w:p>
    <w:p w:rsidR="00476749" w:rsidRDefault="00476749">
      <w:pPr>
        <w:pStyle w:val="ConsPlusNormal"/>
        <w:jc w:val="both"/>
      </w:pPr>
      <w:r>
        <w:t xml:space="preserve">(п. 9 в ред. </w:t>
      </w:r>
      <w:hyperlink r:id="rId54"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 xml:space="preserve">10. В </w:t>
      </w:r>
      <w:hyperlink w:anchor="P373" w:history="1">
        <w:r>
          <w:rPr>
            <w:color w:val="0000FF"/>
          </w:rPr>
          <w:t>разделе 1</w:t>
        </w:r>
      </w:hyperlink>
      <w:r>
        <w:t xml:space="preserve"> "Практика рассмотрения дел, в которых требования заявлены к территориальным органам Федерального казначейства/Федеральному казенному учреждению "Центр по обеспечению деятельности Казначейства России" (далее - Раздел 1 Обзора судебной </w:t>
      </w:r>
      <w:r>
        <w:lastRenderedPageBreak/>
        <w:t xml:space="preserve">практики) необходимо формировать таблицы только по делам, в которых заявленные к ТОФК или ФКУ "ЦОКР" требования были удовлетворены полностью или частично, за исключением дел, информация по которым предоставляется в соответствии с </w:t>
      </w:r>
      <w:hyperlink r:id="rId55" w:history="1">
        <w:r>
          <w:rPr>
            <w:color w:val="0000FF"/>
          </w:rPr>
          <w:t>приказом</w:t>
        </w:r>
      </w:hyperlink>
      <w:r>
        <w:t xml:space="preserve"> Министерства финансов Российской Федерации и Федерального казначейства от 25 августа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 (признан не нуждающимся в государственной регистрации, письмо Министерства юстиции Российской Федерации от 25 октября 2006 г. N 01/9338-СВ) &lt;1&gt; (далее - Приказ N 114н/9н).</w:t>
      </w:r>
    </w:p>
    <w:p w:rsidR="00476749" w:rsidRDefault="00476749">
      <w:pPr>
        <w:pStyle w:val="ConsPlusNormal"/>
        <w:spacing w:before="220"/>
        <w:ind w:firstLine="540"/>
        <w:jc w:val="both"/>
      </w:pPr>
      <w:r>
        <w:t>--------------------------------</w:t>
      </w:r>
    </w:p>
    <w:p w:rsidR="00476749" w:rsidRDefault="00476749">
      <w:pPr>
        <w:pStyle w:val="ConsPlusNormal"/>
        <w:spacing w:before="220"/>
        <w:ind w:firstLine="540"/>
        <w:jc w:val="both"/>
      </w:pPr>
      <w:r>
        <w:t>&lt;1&gt; С учетом изменений, внесенных приказами Министерства финансов Российской Федерации и Федерального казначейства от 24 ноября 2008 г. N 133н/9н, от 30 сентября 2010 г. N 115н/11н, от 31 декабря 2010 г. N 201н/23н, от 3 июля 2015 г. N 196/157.</w:t>
      </w:r>
    </w:p>
    <w:p w:rsidR="00476749" w:rsidRDefault="00476749">
      <w:pPr>
        <w:pStyle w:val="ConsPlusNormal"/>
        <w:ind w:firstLine="540"/>
        <w:jc w:val="both"/>
      </w:pPr>
    </w:p>
    <w:p w:rsidR="00476749" w:rsidRDefault="00476749">
      <w:pPr>
        <w:pStyle w:val="ConsPlusNormal"/>
        <w:ind w:firstLine="540"/>
        <w:jc w:val="both"/>
      </w:pPr>
      <w:r>
        <w:t xml:space="preserve">11. В </w:t>
      </w:r>
      <w:hyperlink w:anchor="P394" w:history="1">
        <w:r>
          <w:rPr>
            <w:color w:val="0000FF"/>
          </w:rPr>
          <w:t>разделе 2</w:t>
        </w:r>
      </w:hyperlink>
      <w:r>
        <w:t xml:space="preserve"> "Практика рассмотрения дел, в которых требования заявлены территориальными органами Федерального казначейства и Федеральным казенным учреждением "Центр по обеспечению деятельности Казначейства России" (далее - Раздел 2 Обзора судебной практики) необходимо формировать таблицы только по делам, в которых в удовлетворении требований, заявленных ТОФК и ФКУ "ЦОКР", отказано в полном объеме.</w:t>
      </w:r>
    </w:p>
    <w:p w:rsidR="00476749" w:rsidRDefault="00476749">
      <w:pPr>
        <w:pStyle w:val="ConsPlusNormal"/>
        <w:spacing w:before="220"/>
        <w:ind w:firstLine="540"/>
        <w:jc w:val="both"/>
      </w:pPr>
      <w:r>
        <w:t xml:space="preserve">Таблицы по </w:t>
      </w:r>
      <w:hyperlink w:anchor="P394" w:history="1">
        <w:r>
          <w:rPr>
            <w:color w:val="0000FF"/>
          </w:rPr>
          <w:t>Разделу 2</w:t>
        </w:r>
      </w:hyperlink>
      <w:r>
        <w:t xml:space="preserve"> Обзора судебной практики по делам, в которых требования заявлены ТОФК в соответствии с </w:t>
      </w:r>
      <w:hyperlink r:id="rId56" w:history="1">
        <w:r>
          <w:rPr>
            <w:color w:val="0000FF"/>
          </w:rPr>
          <w:t>Приказом</w:t>
        </w:r>
      </w:hyperlink>
      <w:r>
        <w:t xml:space="preserve"> N 114н/9н, не формируются.</w:t>
      </w:r>
    </w:p>
    <w:p w:rsidR="00476749" w:rsidRDefault="00476749">
      <w:pPr>
        <w:pStyle w:val="ConsPlusNormal"/>
        <w:spacing w:before="220"/>
        <w:ind w:firstLine="540"/>
        <w:jc w:val="both"/>
      </w:pPr>
      <w:r>
        <w:t xml:space="preserve">12. В </w:t>
      </w:r>
      <w:hyperlink w:anchor="P415" w:history="1">
        <w:r>
          <w:rPr>
            <w:color w:val="0000FF"/>
          </w:rPr>
          <w:t>разделе 3</w:t>
        </w:r>
      </w:hyperlink>
      <w:r>
        <w:t xml:space="preserve"> "Положительная судебная практика" (далее - Раздел 3 Обзора судебной практики) необходимо формировать таблицы по делам, в которых в удовлетворении требований, заявленных к ТОФК и ФКУ "ЦОКР", отказано, а также по делам, в которых заявленные ТОФК и ФКУ "ЦОКР" требования удовлетворены полностью или частично, за исключением дел, информация по которым предоставляется в соответствии с </w:t>
      </w:r>
      <w:hyperlink r:id="rId57" w:history="1">
        <w:r>
          <w:rPr>
            <w:color w:val="0000FF"/>
          </w:rPr>
          <w:t>Приказом</w:t>
        </w:r>
      </w:hyperlink>
      <w:r>
        <w:t xml:space="preserve"> N 114н/9н.</w:t>
      </w:r>
    </w:p>
    <w:p w:rsidR="00476749" w:rsidRDefault="00476749">
      <w:pPr>
        <w:pStyle w:val="ConsPlusNormal"/>
        <w:jc w:val="center"/>
      </w:pPr>
    </w:p>
    <w:p w:rsidR="00476749" w:rsidRDefault="00476749">
      <w:pPr>
        <w:pStyle w:val="ConsPlusTitle"/>
        <w:jc w:val="center"/>
        <w:outlineLvl w:val="2"/>
      </w:pPr>
      <w:r>
        <w:t xml:space="preserve">Указания по заполнению таблиц по делам в </w:t>
      </w:r>
      <w:hyperlink w:anchor="P373" w:history="1">
        <w:r>
          <w:rPr>
            <w:color w:val="0000FF"/>
          </w:rPr>
          <w:t>Разделах 1</w:t>
        </w:r>
      </w:hyperlink>
      <w:r>
        <w:t xml:space="preserve"> и </w:t>
      </w:r>
      <w:hyperlink w:anchor="P394" w:history="1">
        <w:r>
          <w:rPr>
            <w:color w:val="0000FF"/>
          </w:rPr>
          <w:t>2</w:t>
        </w:r>
      </w:hyperlink>
    </w:p>
    <w:p w:rsidR="00476749" w:rsidRDefault="00476749">
      <w:pPr>
        <w:pStyle w:val="ConsPlusTitle"/>
        <w:jc w:val="center"/>
      </w:pPr>
      <w:r>
        <w:t>Обзора судебной практики</w:t>
      </w:r>
    </w:p>
    <w:p w:rsidR="00476749" w:rsidRDefault="00476749">
      <w:pPr>
        <w:pStyle w:val="ConsPlusNormal"/>
        <w:jc w:val="center"/>
      </w:pPr>
    </w:p>
    <w:p w:rsidR="00476749" w:rsidRDefault="00476749">
      <w:pPr>
        <w:pStyle w:val="ConsPlusNormal"/>
        <w:ind w:firstLine="540"/>
        <w:jc w:val="both"/>
      </w:pPr>
      <w:bookmarkStart w:id="29" w:name="P477"/>
      <w:bookmarkEnd w:id="29"/>
      <w:r>
        <w:t>13. В строке "1. Обстоятельства дела" таблицы кратко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476749" w:rsidRDefault="00476749">
      <w:pPr>
        <w:pStyle w:val="ConsPlusNormal"/>
        <w:jc w:val="both"/>
      </w:pPr>
      <w:r>
        <w:t xml:space="preserve">(п. 13 в ред. </w:t>
      </w:r>
      <w:hyperlink r:id="rId58" w:history="1">
        <w:r>
          <w:rPr>
            <w:color w:val="0000FF"/>
          </w:rPr>
          <w:t>Приказа</w:t>
        </w:r>
      </w:hyperlink>
      <w:r>
        <w:t xml:space="preserve"> Казначейства России от 28.09.2018 N 283)</w:t>
      </w:r>
    </w:p>
    <w:p w:rsidR="00476749" w:rsidRDefault="00476749">
      <w:pPr>
        <w:pStyle w:val="ConsPlusNormal"/>
        <w:spacing w:before="220"/>
        <w:ind w:firstLine="540"/>
        <w:jc w:val="both"/>
      </w:pPr>
      <w:bookmarkStart w:id="30" w:name="P479"/>
      <w:bookmarkEnd w:id="30"/>
      <w:r>
        <w:t>14. В строках "2. Судебные акты об удовлетворении заявленных требований полностью или частично" и "2. Судебные акты об отказе в удовлетворении заявленных требований" таблиц указываются номера судебных дел и наименование судебных актов, вступивших в законную силу в отчетном периоде.</w:t>
      </w:r>
    </w:p>
    <w:p w:rsidR="00476749" w:rsidRDefault="00476749">
      <w:pPr>
        <w:pStyle w:val="ConsPlusNormal"/>
        <w:jc w:val="both"/>
      </w:pPr>
      <w:r>
        <w:t xml:space="preserve">(п. 14 в ред. </w:t>
      </w:r>
      <w:hyperlink r:id="rId59"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15. В строке "3. Правовая позиция ТОФК (ФКУ "ЦОКР")" таблицы указывается правовая позиция, которой руководствовался ТОФК (ФКУ "ЦОКР") по делу, с указанием ссылок на нормативные правовые акты Российской Федерации, но без их чрезмерного цитирования.</w:t>
      </w:r>
    </w:p>
    <w:p w:rsidR="00476749" w:rsidRDefault="00476749">
      <w:pPr>
        <w:pStyle w:val="ConsPlusNormal"/>
        <w:jc w:val="both"/>
      </w:pPr>
      <w:r>
        <w:t xml:space="preserve">(п. 15 в ред. </w:t>
      </w:r>
      <w:hyperlink r:id="rId60"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bookmarkStart w:id="31" w:name="P483"/>
      <w:bookmarkEnd w:id="31"/>
      <w:r>
        <w:t>16. В строке "4. Правовая позиция суда" таблицы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но без их чрезмерного цитирования.</w:t>
      </w:r>
    </w:p>
    <w:p w:rsidR="00476749" w:rsidRDefault="00476749">
      <w:pPr>
        <w:pStyle w:val="ConsPlusNormal"/>
        <w:jc w:val="both"/>
      </w:pPr>
      <w:r>
        <w:t xml:space="preserve">(п. 16 в ред. </w:t>
      </w:r>
      <w:hyperlink r:id="rId61"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lastRenderedPageBreak/>
        <w:t>17. В строке "5. Предложения по устранению обстоятельств, послуживших основанием для возникновения спора" таблицы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ТОФК (ФКУ "ЦОКР"), необходимости принятия новых управленческих решений и т.д.</w:t>
      </w:r>
    </w:p>
    <w:p w:rsidR="00476749" w:rsidRDefault="00476749">
      <w:pPr>
        <w:pStyle w:val="ConsPlusNormal"/>
        <w:jc w:val="both"/>
      </w:pPr>
      <w:r>
        <w:t xml:space="preserve">(п. 17 в ред. </w:t>
      </w:r>
      <w:hyperlink r:id="rId62"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bookmarkStart w:id="32" w:name="P487"/>
      <w:bookmarkEnd w:id="32"/>
      <w:r>
        <w:t>17.1. "В строке "6. Номер и дата дела в ТОФК (ФКУ "ЦОКР")" таблицы указываются номер и дата судебного дела в Подсистеме.</w:t>
      </w:r>
    </w:p>
    <w:p w:rsidR="00476749" w:rsidRDefault="00476749">
      <w:pPr>
        <w:pStyle w:val="ConsPlusNormal"/>
        <w:jc w:val="both"/>
      </w:pPr>
      <w:r>
        <w:t xml:space="preserve">(п. 17.1 введен </w:t>
      </w:r>
      <w:hyperlink r:id="rId63" w:history="1">
        <w:r>
          <w:rPr>
            <w:color w:val="0000FF"/>
          </w:rPr>
          <w:t>Приказом</w:t>
        </w:r>
      </w:hyperlink>
      <w:r>
        <w:t xml:space="preserve"> Казначейства России от 18.04.2019 N 98)</w:t>
      </w:r>
    </w:p>
    <w:p w:rsidR="00476749" w:rsidRDefault="00476749">
      <w:pPr>
        <w:pStyle w:val="ConsPlusNormal"/>
        <w:jc w:val="center"/>
      </w:pPr>
    </w:p>
    <w:p w:rsidR="00476749" w:rsidRDefault="00476749">
      <w:pPr>
        <w:pStyle w:val="ConsPlusTitle"/>
        <w:jc w:val="center"/>
        <w:outlineLvl w:val="2"/>
      </w:pPr>
      <w:r>
        <w:t xml:space="preserve">Указания по заполнению таблиц по делам в </w:t>
      </w:r>
      <w:hyperlink w:anchor="P415" w:history="1">
        <w:r>
          <w:rPr>
            <w:color w:val="0000FF"/>
          </w:rPr>
          <w:t>Разделе 3</w:t>
        </w:r>
      </w:hyperlink>
    </w:p>
    <w:p w:rsidR="00476749" w:rsidRDefault="00476749">
      <w:pPr>
        <w:pStyle w:val="ConsPlusTitle"/>
        <w:jc w:val="center"/>
      </w:pPr>
      <w:r>
        <w:t>Обзора судебной практики</w:t>
      </w:r>
    </w:p>
    <w:p w:rsidR="00476749" w:rsidRDefault="00476749">
      <w:pPr>
        <w:pStyle w:val="ConsPlusNormal"/>
        <w:jc w:val="center"/>
      </w:pPr>
    </w:p>
    <w:p w:rsidR="00476749" w:rsidRDefault="00476749">
      <w:pPr>
        <w:pStyle w:val="ConsPlusNormal"/>
        <w:ind w:firstLine="540"/>
        <w:jc w:val="both"/>
      </w:pPr>
      <w:r>
        <w:t xml:space="preserve">18. </w:t>
      </w:r>
      <w:hyperlink w:anchor="P420" w:history="1">
        <w:r>
          <w:rPr>
            <w:color w:val="0000FF"/>
          </w:rPr>
          <w:t>Строка</w:t>
        </w:r>
      </w:hyperlink>
      <w:r>
        <w:t xml:space="preserve"> "1. Обстоятельства дела" таблицы заполняется в соответствии с </w:t>
      </w:r>
      <w:hyperlink w:anchor="P477" w:history="1">
        <w:r>
          <w:rPr>
            <w:color w:val="0000FF"/>
          </w:rPr>
          <w:t>пунктом 13</w:t>
        </w:r>
      </w:hyperlink>
      <w:r>
        <w:t xml:space="preserve"> настоящих Правил.</w:t>
      </w:r>
    </w:p>
    <w:p w:rsidR="00476749" w:rsidRDefault="00476749">
      <w:pPr>
        <w:pStyle w:val="ConsPlusNormal"/>
        <w:spacing w:before="220"/>
        <w:ind w:firstLine="540"/>
        <w:jc w:val="both"/>
      </w:pPr>
      <w:r>
        <w:t xml:space="preserve">19. </w:t>
      </w:r>
      <w:hyperlink w:anchor="P422" w:history="1">
        <w:r>
          <w:rPr>
            <w:color w:val="0000FF"/>
          </w:rPr>
          <w:t>Строки</w:t>
        </w:r>
      </w:hyperlink>
      <w:r>
        <w:t xml:space="preserve"> "2. Судебные акты об удовлетворении заявленных требований полностью или частично" и "</w:t>
      </w:r>
      <w:hyperlink w:anchor="P424" w:history="1">
        <w:r>
          <w:rPr>
            <w:color w:val="0000FF"/>
          </w:rPr>
          <w:t>3</w:t>
        </w:r>
      </w:hyperlink>
      <w:r>
        <w:t xml:space="preserve">. Судебные акты об отказе в удовлетворении заявленных требований" таблицы заполняются в соответствии с </w:t>
      </w:r>
      <w:hyperlink w:anchor="P479" w:history="1">
        <w:r>
          <w:rPr>
            <w:color w:val="0000FF"/>
          </w:rPr>
          <w:t>пунктом 14</w:t>
        </w:r>
      </w:hyperlink>
      <w:r>
        <w:t xml:space="preserve"> настоящих Правил.</w:t>
      </w:r>
    </w:p>
    <w:p w:rsidR="00476749" w:rsidRDefault="00476749">
      <w:pPr>
        <w:pStyle w:val="ConsPlusNormal"/>
        <w:jc w:val="both"/>
      </w:pPr>
      <w:r>
        <w:t xml:space="preserve">(п. 19 в ред. </w:t>
      </w:r>
      <w:hyperlink r:id="rId64"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 xml:space="preserve">20. </w:t>
      </w:r>
      <w:hyperlink w:anchor="P426" w:history="1">
        <w:r>
          <w:rPr>
            <w:color w:val="0000FF"/>
          </w:rPr>
          <w:t>Строка</w:t>
        </w:r>
      </w:hyperlink>
      <w:r>
        <w:t xml:space="preserve"> "4. Правовая позиция суда" таблицы заполняется в соответствии с </w:t>
      </w:r>
      <w:hyperlink w:anchor="P483" w:history="1">
        <w:r>
          <w:rPr>
            <w:color w:val="0000FF"/>
          </w:rPr>
          <w:t>пунктом 16</w:t>
        </w:r>
      </w:hyperlink>
      <w:r>
        <w:t xml:space="preserve"> настоящих правил.</w:t>
      </w:r>
    </w:p>
    <w:p w:rsidR="00476749" w:rsidRDefault="00476749">
      <w:pPr>
        <w:pStyle w:val="ConsPlusNormal"/>
        <w:jc w:val="both"/>
      </w:pPr>
      <w:r>
        <w:t xml:space="preserve">(п. 20 в ред. </w:t>
      </w:r>
      <w:hyperlink r:id="rId65" w:history="1">
        <w:r>
          <w:rPr>
            <w:color w:val="0000FF"/>
          </w:rPr>
          <w:t>Приказа</w:t>
        </w:r>
      </w:hyperlink>
      <w:r>
        <w:t xml:space="preserve"> Казначейства России от 18.04.2019 N 98)</w:t>
      </w:r>
    </w:p>
    <w:p w:rsidR="00476749" w:rsidRDefault="00476749">
      <w:pPr>
        <w:pStyle w:val="ConsPlusNormal"/>
        <w:spacing w:before="220"/>
        <w:ind w:firstLine="540"/>
        <w:jc w:val="both"/>
      </w:pPr>
      <w:r>
        <w:t xml:space="preserve">21. </w:t>
      </w:r>
      <w:hyperlink w:anchor="P428" w:history="1">
        <w:r>
          <w:rPr>
            <w:color w:val="0000FF"/>
          </w:rPr>
          <w:t>Строка</w:t>
        </w:r>
      </w:hyperlink>
      <w:r>
        <w:t xml:space="preserve"> "5. Номер и дата дела в ТОФК (ФКУ "ЦОКР")" таблицы заполняется в соответствии с </w:t>
      </w:r>
      <w:hyperlink w:anchor="P487" w:history="1">
        <w:r>
          <w:rPr>
            <w:color w:val="0000FF"/>
          </w:rPr>
          <w:t>пунктом 17.1</w:t>
        </w:r>
      </w:hyperlink>
      <w:r>
        <w:t xml:space="preserve"> настоящих правил.</w:t>
      </w:r>
    </w:p>
    <w:p w:rsidR="00476749" w:rsidRDefault="00476749">
      <w:pPr>
        <w:pStyle w:val="ConsPlusNormal"/>
        <w:jc w:val="both"/>
      </w:pPr>
      <w:r>
        <w:t xml:space="preserve">(п. 21 в ред. </w:t>
      </w:r>
      <w:hyperlink r:id="rId66" w:history="1">
        <w:r>
          <w:rPr>
            <w:color w:val="0000FF"/>
          </w:rPr>
          <w:t>Приказа</w:t>
        </w:r>
      </w:hyperlink>
      <w:r>
        <w:t xml:space="preserve"> Казначейства России от 18.04.2019 N 98)</w:t>
      </w: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pPr>
    </w:p>
    <w:p w:rsidR="00476749" w:rsidRDefault="00476749">
      <w:pPr>
        <w:pStyle w:val="ConsPlusNormal"/>
        <w:jc w:val="right"/>
        <w:outlineLvl w:val="1"/>
      </w:pPr>
      <w:r>
        <w:t>Приложение N 6</w:t>
      </w:r>
    </w:p>
    <w:p w:rsidR="00476749" w:rsidRDefault="00476749">
      <w:pPr>
        <w:pStyle w:val="ConsPlusNormal"/>
        <w:jc w:val="right"/>
      </w:pPr>
      <w:r>
        <w:t>к Порядку ведения работы по представлению</w:t>
      </w:r>
    </w:p>
    <w:p w:rsidR="00476749" w:rsidRDefault="00476749">
      <w:pPr>
        <w:pStyle w:val="ConsPlusNormal"/>
        <w:jc w:val="right"/>
      </w:pPr>
      <w:r>
        <w:t>в судебных органах интересов Федерального</w:t>
      </w:r>
    </w:p>
    <w:p w:rsidR="00476749" w:rsidRDefault="00476749">
      <w:pPr>
        <w:pStyle w:val="ConsPlusNormal"/>
        <w:jc w:val="right"/>
      </w:pPr>
      <w:r>
        <w:t>казначейства, территориальных органов</w:t>
      </w:r>
    </w:p>
    <w:p w:rsidR="00476749" w:rsidRDefault="00476749">
      <w:pPr>
        <w:pStyle w:val="ConsPlusNormal"/>
        <w:jc w:val="right"/>
      </w:pPr>
      <w:r>
        <w:t>Федерального казначейства и Федерального</w:t>
      </w:r>
    </w:p>
    <w:p w:rsidR="00476749" w:rsidRDefault="00476749">
      <w:pPr>
        <w:pStyle w:val="ConsPlusNormal"/>
        <w:jc w:val="right"/>
      </w:pPr>
      <w:r>
        <w:t>казенного учреждения "Центр по обеспечению</w:t>
      </w:r>
    </w:p>
    <w:p w:rsidR="00476749" w:rsidRDefault="00476749">
      <w:pPr>
        <w:pStyle w:val="ConsPlusNormal"/>
        <w:jc w:val="right"/>
      </w:pPr>
      <w:r>
        <w:t>деятельности Казначейства России"</w:t>
      </w:r>
    </w:p>
    <w:p w:rsidR="00476749" w:rsidRDefault="0047674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6749">
        <w:trPr>
          <w:jc w:val="center"/>
        </w:trPr>
        <w:tc>
          <w:tcPr>
            <w:tcW w:w="9294" w:type="dxa"/>
            <w:tcBorders>
              <w:top w:val="nil"/>
              <w:left w:val="single" w:sz="24" w:space="0" w:color="CED3F1"/>
              <w:bottom w:val="nil"/>
              <w:right w:val="single" w:sz="24" w:space="0" w:color="F4F3F8"/>
            </w:tcBorders>
            <w:shd w:val="clear" w:color="auto" w:fill="F4F3F8"/>
          </w:tcPr>
          <w:p w:rsidR="00476749" w:rsidRDefault="00476749">
            <w:pPr>
              <w:pStyle w:val="ConsPlusNormal"/>
              <w:jc w:val="center"/>
            </w:pPr>
            <w:r>
              <w:rPr>
                <w:color w:val="392C69"/>
              </w:rPr>
              <w:t>Список изменяющих документов</w:t>
            </w:r>
          </w:p>
          <w:p w:rsidR="00476749" w:rsidRDefault="00476749">
            <w:pPr>
              <w:pStyle w:val="ConsPlusNormal"/>
              <w:jc w:val="center"/>
            </w:pPr>
            <w:r>
              <w:rPr>
                <w:color w:val="392C69"/>
              </w:rPr>
              <w:t xml:space="preserve">(в ред. </w:t>
            </w:r>
            <w:hyperlink r:id="rId67" w:history="1">
              <w:r>
                <w:rPr>
                  <w:color w:val="0000FF"/>
                </w:rPr>
                <w:t>Приказа</w:t>
              </w:r>
            </w:hyperlink>
            <w:r>
              <w:rPr>
                <w:color w:val="392C69"/>
              </w:rPr>
              <w:t xml:space="preserve"> Казначейства России от 18.04.2019 N 98)</w:t>
            </w:r>
          </w:p>
        </w:tc>
      </w:tr>
    </w:tbl>
    <w:p w:rsidR="00476749" w:rsidRDefault="00476749">
      <w:pPr>
        <w:pStyle w:val="ConsPlusNormal"/>
        <w:jc w:val="center"/>
      </w:pPr>
    </w:p>
    <w:p w:rsidR="00476749" w:rsidRDefault="00476749">
      <w:pPr>
        <w:pStyle w:val="ConsPlusTitle"/>
        <w:jc w:val="center"/>
      </w:pPr>
      <w:bookmarkStart w:id="33" w:name="P515"/>
      <w:bookmarkEnd w:id="33"/>
      <w:r>
        <w:t>ПРИМЕР ЗАПОЛНЕНИЯ ОБЗОРА СУДЕБНОЙ ПРАКТИКИ ПО ДЕЛАМ</w:t>
      </w:r>
    </w:p>
    <w:p w:rsidR="00476749" w:rsidRDefault="00476749">
      <w:pPr>
        <w:pStyle w:val="ConsPlusTitle"/>
        <w:jc w:val="center"/>
      </w:pPr>
      <w:r>
        <w:t>С УЧАСТИЕМ ТЕРРИТОРИАЛЬНОГО ОРГАНА ФЕДЕРАЛЬНОГО КАЗНАЧЕЙСТВА</w:t>
      </w:r>
    </w:p>
    <w:p w:rsidR="00476749" w:rsidRDefault="00476749">
      <w:pPr>
        <w:pStyle w:val="ConsPlusTitle"/>
        <w:jc w:val="center"/>
      </w:pPr>
      <w:r>
        <w:t>И ФЕДЕРАЛЬНОГО КАЗЕННОГО УЧРЕЖДЕНИЯ "ЦЕНТР ПО ОБЕСПЕЧЕНИЮ</w:t>
      </w:r>
    </w:p>
    <w:p w:rsidR="00476749" w:rsidRDefault="00476749">
      <w:pPr>
        <w:pStyle w:val="ConsPlusTitle"/>
        <w:jc w:val="center"/>
      </w:pPr>
      <w:r>
        <w:t>ДЕЯТЕЛЬНОСТИ КАЗНАЧЕЙСТВА РОССИИ"</w:t>
      </w:r>
    </w:p>
    <w:p w:rsidR="00476749" w:rsidRDefault="00476749">
      <w:pPr>
        <w:pStyle w:val="ConsPlusNormal"/>
        <w:jc w:val="both"/>
      </w:pPr>
    </w:p>
    <w:p w:rsidR="00476749" w:rsidRDefault="00476749">
      <w:pPr>
        <w:pStyle w:val="ConsPlusNormal"/>
        <w:jc w:val="center"/>
      </w:pPr>
      <w:r>
        <w:t>Обзор судебной практики по делам с участием Управления</w:t>
      </w:r>
    </w:p>
    <w:p w:rsidR="00476749" w:rsidRDefault="00476749">
      <w:pPr>
        <w:pStyle w:val="ConsPlusNormal"/>
        <w:jc w:val="center"/>
      </w:pPr>
      <w:r>
        <w:t>Федерального казначейства по...</w:t>
      </w:r>
    </w:p>
    <w:p w:rsidR="00476749" w:rsidRDefault="00476749">
      <w:pPr>
        <w:pStyle w:val="ConsPlusNormal"/>
        <w:jc w:val="center"/>
      </w:pPr>
      <w:r>
        <w:t>____________________________________________________________</w:t>
      </w:r>
    </w:p>
    <w:p w:rsidR="00476749" w:rsidRDefault="00476749">
      <w:pPr>
        <w:pStyle w:val="ConsPlusNormal"/>
        <w:jc w:val="center"/>
      </w:pPr>
      <w:r>
        <w:lastRenderedPageBreak/>
        <w:t>(наименование территориального органа Федерального</w:t>
      </w:r>
    </w:p>
    <w:p w:rsidR="00476749" w:rsidRDefault="00476749">
      <w:pPr>
        <w:pStyle w:val="ConsPlusNormal"/>
        <w:jc w:val="center"/>
      </w:pPr>
      <w:r>
        <w:t>казначейства/Федерального казенного учреждения "Центр</w:t>
      </w:r>
    </w:p>
    <w:p w:rsidR="00476749" w:rsidRDefault="00476749">
      <w:pPr>
        <w:pStyle w:val="ConsPlusNormal"/>
        <w:jc w:val="center"/>
      </w:pPr>
      <w:r>
        <w:t>по обеспечению деятельности Казначейства России")</w:t>
      </w:r>
    </w:p>
    <w:p w:rsidR="00476749" w:rsidRDefault="00476749">
      <w:pPr>
        <w:pStyle w:val="ConsPlusNormal"/>
        <w:jc w:val="both"/>
      </w:pPr>
    </w:p>
    <w:p w:rsidR="00476749" w:rsidRDefault="00476749">
      <w:pPr>
        <w:pStyle w:val="ConsPlusNormal"/>
        <w:jc w:val="center"/>
      </w:pPr>
      <w:r>
        <w:t>за I квартал 2018 года</w:t>
      </w:r>
    </w:p>
    <w:p w:rsidR="00476749" w:rsidRDefault="00476749">
      <w:pPr>
        <w:pStyle w:val="ConsPlusNormal"/>
        <w:jc w:val="center"/>
      </w:pPr>
      <w:r>
        <w:t>(период)</w:t>
      </w:r>
    </w:p>
    <w:p w:rsidR="00476749" w:rsidRDefault="00476749">
      <w:pPr>
        <w:pStyle w:val="ConsPlusNormal"/>
        <w:jc w:val="both"/>
      </w:pPr>
    </w:p>
    <w:p w:rsidR="00476749" w:rsidRDefault="00476749">
      <w:pPr>
        <w:pStyle w:val="ConsPlusTitle"/>
        <w:jc w:val="center"/>
        <w:outlineLvl w:val="1"/>
      </w:pPr>
      <w:r>
        <w:t>Раздел 1. Практика рассмотрения дел, в которых требования</w:t>
      </w:r>
    </w:p>
    <w:p w:rsidR="00476749" w:rsidRDefault="00476749">
      <w:pPr>
        <w:pStyle w:val="ConsPlusTitle"/>
        <w:jc w:val="center"/>
      </w:pPr>
      <w:r>
        <w:t>заявлены к территориальным органам Федерального</w:t>
      </w:r>
    </w:p>
    <w:p w:rsidR="00476749" w:rsidRDefault="00476749">
      <w:pPr>
        <w:pStyle w:val="ConsPlusTitle"/>
        <w:jc w:val="center"/>
      </w:pPr>
      <w:r>
        <w:t>казначейства/Федеральному казенному учреждению "Центр</w:t>
      </w:r>
    </w:p>
    <w:p w:rsidR="00476749" w:rsidRDefault="00476749">
      <w:pPr>
        <w:pStyle w:val="ConsPlusTitle"/>
        <w:jc w:val="center"/>
      </w:pPr>
      <w:r>
        <w:t>по обеспечению деятельности Казначейства России"</w:t>
      </w:r>
    </w:p>
    <w:p w:rsidR="00476749" w:rsidRDefault="00476749">
      <w:pPr>
        <w:pStyle w:val="ConsPlusNormal"/>
        <w:jc w:val="both"/>
      </w:pPr>
    </w:p>
    <w:p w:rsidR="00476749" w:rsidRDefault="00476749">
      <w:pPr>
        <w:pStyle w:val="ConsPlusNormal"/>
        <w:ind w:firstLine="540"/>
        <w:jc w:val="both"/>
      </w:pPr>
      <w:r>
        <w:t>Судебных актов, необходимых для включения в Обзор судебной практики, не выносилось.</w:t>
      </w:r>
    </w:p>
    <w:p w:rsidR="00476749" w:rsidRDefault="00476749">
      <w:pPr>
        <w:pStyle w:val="ConsPlusNormal"/>
        <w:jc w:val="both"/>
      </w:pPr>
    </w:p>
    <w:p w:rsidR="00476749" w:rsidRDefault="00476749">
      <w:pPr>
        <w:pStyle w:val="ConsPlusTitle"/>
        <w:jc w:val="center"/>
        <w:outlineLvl w:val="1"/>
      </w:pPr>
      <w:r>
        <w:t>Раздел 2. Практика рассмотрения дел, в которых требования</w:t>
      </w:r>
    </w:p>
    <w:p w:rsidR="00476749" w:rsidRDefault="00476749">
      <w:pPr>
        <w:pStyle w:val="ConsPlusTitle"/>
        <w:jc w:val="center"/>
      </w:pPr>
      <w:r>
        <w:t>заявлены территориальными органами Федерального</w:t>
      </w:r>
    </w:p>
    <w:p w:rsidR="00476749" w:rsidRDefault="00476749">
      <w:pPr>
        <w:pStyle w:val="ConsPlusTitle"/>
        <w:jc w:val="center"/>
      </w:pPr>
      <w:r>
        <w:t>казначейства/Федеральным казенным учреждением "Центр</w:t>
      </w:r>
    </w:p>
    <w:p w:rsidR="00476749" w:rsidRDefault="00476749">
      <w:pPr>
        <w:pStyle w:val="ConsPlusTitle"/>
        <w:jc w:val="center"/>
      </w:pPr>
      <w:r>
        <w:t>по обеспечению деятельности Казначейства России"</w:t>
      </w:r>
    </w:p>
    <w:p w:rsidR="00476749" w:rsidRDefault="00476749">
      <w:pPr>
        <w:pStyle w:val="ConsPlusNormal"/>
        <w:jc w:val="both"/>
      </w:pPr>
    </w:p>
    <w:p w:rsidR="00476749" w:rsidRDefault="00476749">
      <w:pPr>
        <w:pStyle w:val="ConsPlusNormal"/>
        <w:ind w:firstLine="540"/>
        <w:jc w:val="both"/>
      </w:pPr>
      <w:r>
        <w:t>2.1. Дело о взыскании ущерба в случае неисполнения предписаний.</w:t>
      </w:r>
    </w:p>
    <w:p w:rsidR="00476749" w:rsidRDefault="004767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5851"/>
      </w:tblGrid>
      <w:tr w:rsidR="00476749">
        <w:tc>
          <w:tcPr>
            <w:tcW w:w="3118" w:type="dxa"/>
          </w:tcPr>
          <w:p w:rsidR="00476749" w:rsidRDefault="00476749">
            <w:pPr>
              <w:pStyle w:val="ConsPlusNormal"/>
              <w:ind w:firstLine="283"/>
              <w:jc w:val="both"/>
            </w:pPr>
            <w:r>
              <w:t>1. Обстоятельства дела</w:t>
            </w:r>
          </w:p>
        </w:tc>
        <w:tc>
          <w:tcPr>
            <w:tcW w:w="5851" w:type="dxa"/>
          </w:tcPr>
          <w:p w:rsidR="00476749" w:rsidRDefault="00476749">
            <w:pPr>
              <w:pStyle w:val="ConsPlusNormal"/>
              <w:ind w:firstLine="283"/>
              <w:jc w:val="both"/>
            </w:pPr>
            <w:r>
              <w:t>Территориальное управление Федеральной службы финансово-бюджетного надзора в Республике Карелия в отношении КУ РК "УКС РК" провело выездную проверку использования в 2009 - 2014 годах предоставленных из федерального бюджета субсидий, израсходованных на оплату работ по реконструкции Национальной библиотеки Республики Карелия.</w:t>
            </w:r>
          </w:p>
          <w:p w:rsidR="00476749" w:rsidRDefault="00476749">
            <w:pPr>
              <w:pStyle w:val="ConsPlusNormal"/>
              <w:ind w:firstLine="283"/>
              <w:jc w:val="both"/>
            </w:pPr>
            <w:r>
              <w:t>В составленном по итогам проверки акте от 29.12.2015 указано, что по результатам открытого аукциона между Министерством строительства Республики Карелия (государственный заказчик), Государственным учреждением Республики Карелия "Управление капитального строительства при Министерстве строительства Республики Карелия" (заказчик) и закрытым акционерным обществом Строительная компания "Логос" (подрядчик) заключен государственный контракт от 08.09.2009 N 17/09 на выполнение работ по реконструкции Национальной библиотеки Республики Карелия в городе Петрозаводске. Финансирование работ осуществлялось за счет средств бюджета Республики Карелия и средств федерального бюджета в соответствии с заключаемыми в 2009, 2010, 2011, 2013, 2014 годах соглашениями между Министерством культуры Российской Федерации и Правительством Республики Карелия.</w:t>
            </w:r>
          </w:p>
          <w:p w:rsidR="00476749" w:rsidRDefault="00476749">
            <w:pPr>
              <w:pStyle w:val="ConsPlusNormal"/>
              <w:ind w:firstLine="283"/>
              <w:jc w:val="both"/>
            </w:pPr>
            <w:r>
              <w:t>По результатам проверки КУ РК "УКС РК" было выдано предписание от 10.03.2016 N 06-3-06/332, которым на него возложена обязанность обеспечить возврат денежных средств в сумме 3051,712 тыс. руб. в доход федерального бюджета.</w:t>
            </w:r>
          </w:p>
          <w:p w:rsidR="00476749" w:rsidRDefault="00476749">
            <w:pPr>
              <w:pStyle w:val="ConsPlusNormal"/>
              <w:ind w:firstLine="283"/>
              <w:jc w:val="both"/>
            </w:pPr>
            <w:r>
              <w:t xml:space="preserve">Неисполнение данного предписания явилось для УФК по Республике Карелия, осуществляющего полномочия по контролю в финансово-бюджетной сфере в соответствии с </w:t>
            </w:r>
            <w:hyperlink r:id="rId68" w:history="1">
              <w:r>
                <w:rPr>
                  <w:color w:val="0000FF"/>
                </w:rPr>
                <w:t>пунктом 4 статьи 270.2</w:t>
              </w:r>
            </w:hyperlink>
            <w:r>
              <w:t xml:space="preserve"> Бюджетного кодекса Российской Федерации, основанием для подачи настоящего иска</w:t>
            </w:r>
          </w:p>
        </w:tc>
      </w:tr>
      <w:tr w:rsidR="00476749">
        <w:tc>
          <w:tcPr>
            <w:tcW w:w="3118" w:type="dxa"/>
          </w:tcPr>
          <w:p w:rsidR="00476749" w:rsidRDefault="00476749">
            <w:pPr>
              <w:pStyle w:val="ConsPlusNormal"/>
              <w:ind w:firstLine="283"/>
              <w:jc w:val="both"/>
            </w:pPr>
            <w:r>
              <w:lastRenderedPageBreak/>
              <w:t>2. Судебные акты об отказе в удовлетворении заявленных требований (номера дел и наименования судебных актов)</w:t>
            </w:r>
          </w:p>
        </w:tc>
        <w:tc>
          <w:tcPr>
            <w:tcW w:w="5851" w:type="dxa"/>
          </w:tcPr>
          <w:p w:rsidR="00476749" w:rsidRDefault="00476749">
            <w:pPr>
              <w:pStyle w:val="ConsPlusNormal"/>
              <w:ind w:firstLine="283"/>
              <w:jc w:val="both"/>
            </w:pPr>
            <w:r>
              <w:t>Дело N А26-220/2018, решение Арбитражного суда Республики Карелия от 21.05.2018, постановление Тринадцатого арбитражного апелляционного суда от 05.09.2018</w:t>
            </w:r>
          </w:p>
        </w:tc>
      </w:tr>
      <w:tr w:rsidR="00476749">
        <w:tc>
          <w:tcPr>
            <w:tcW w:w="3118" w:type="dxa"/>
          </w:tcPr>
          <w:p w:rsidR="00476749" w:rsidRDefault="00476749">
            <w:pPr>
              <w:pStyle w:val="ConsPlusNormal"/>
              <w:ind w:firstLine="283"/>
              <w:jc w:val="both"/>
            </w:pPr>
            <w:r>
              <w:t>3. Правовая позиция ТОФК (ФКУ "ЦОКР")</w:t>
            </w:r>
          </w:p>
        </w:tc>
        <w:tc>
          <w:tcPr>
            <w:tcW w:w="5851" w:type="dxa"/>
          </w:tcPr>
          <w:p w:rsidR="00476749" w:rsidRDefault="00476749">
            <w:pPr>
              <w:pStyle w:val="ConsPlusNormal"/>
              <w:ind w:firstLine="283"/>
              <w:jc w:val="both"/>
            </w:pPr>
            <w:r>
              <w:t xml:space="preserve">Неисполнение данного предписания явилось для УФК по Республике Карелия, осуществляющего полномочия по контролю в финансово-бюджетной сфере в соответствии с </w:t>
            </w:r>
            <w:hyperlink r:id="rId69" w:history="1">
              <w:r>
                <w:rPr>
                  <w:color w:val="0000FF"/>
                </w:rPr>
                <w:t>пунктом 4 статьи 270.2</w:t>
              </w:r>
            </w:hyperlink>
            <w:r>
              <w:t xml:space="preserve"> Бюджетного кодекса Российской Федерации, основанием для подачи настоящего иска</w:t>
            </w:r>
          </w:p>
        </w:tc>
      </w:tr>
      <w:tr w:rsidR="00476749">
        <w:tc>
          <w:tcPr>
            <w:tcW w:w="3118" w:type="dxa"/>
          </w:tcPr>
          <w:p w:rsidR="00476749" w:rsidRDefault="00476749">
            <w:pPr>
              <w:pStyle w:val="ConsPlusNormal"/>
              <w:ind w:firstLine="283"/>
              <w:jc w:val="both"/>
            </w:pPr>
            <w:r>
              <w:t>4. Правовая позиция суда</w:t>
            </w:r>
          </w:p>
        </w:tc>
        <w:tc>
          <w:tcPr>
            <w:tcW w:w="5851" w:type="dxa"/>
          </w:tcPr>
          <w:p w:rsidR="00476749" w:rsidRDefault="00476749">
            <w:pPr>
              <w:pStyle w:val="ConsPlusNormal"/>
              <w:ind w:firstLine="283"/>
              <w:jc w:val="both"/>
            </w:pPr>
            <w:r>
              <w:t>По мнению суда, проектная документация была предметом рассмотрения государственной экспертизы, в связи с чем не подтвердился вывод истца о нецелевом использовании средств. Кроме того, стоимость башенного крана подлежала уменьшению на сумму амортизации, а возражений по расчету амортизации истцом не заявлено</w:t>
            </w:r>
          </w:p>
        </w:tc>
      </w:tr>
      <w:tr w:rsidR="00476749">
        <w:tc>
          <w:tcPr>
            <w:tcW w:w="3118" w:type="dxa"/>
          </w:tcPr>
          <w:p w:rsidR="00476749" w:rsidRDefault="00476749">
            <w:pPr>
              <w:pStyle w:val="ConsPlusNormal"/>
              <w:ind w:firstLine="283"/>
              <w:jc w:val="both"/>
            </w:pPr>
            <w:r>
              <w:t>5. Предложения по устранению обстоятельств, послуживших основанием для возникновения спора</w:t>
            </w:r>
          </w:p>
        </w:tc>
        <w:tc>
          <w:tcPr>
            <w:tcW w:w="5851" w:type="dxa"/>
          </w:tcPr>
          <w:p w:rsidR="00476749" w:rsidRDefault="00476749">
            <w:pPr>
              <w:pStyle w:val="ConsPlusNormal"/>
              <w:ind w:firstLine="283"/>
              <w:jc w:val="both"/>
            </w:pPr>
            <w:r>
              <w:t>Подача кассационной жалобы</w:t>
            </w:r>
          </w:p>
        </w:tc>
      </w:tr>
      <w:tr w:rsidR="00476749">
        <w:tc>
          <w:tcPr>
            <w:tcW w:w="3118" w:type="dxa"/>
          </w:tcPr>
          <w:p w:rsidR="00476749" w:rsidRDefault="00476749">
            <w:pPr>
              <w:pStyle w:val="ConsPlusNormal"/>
              <w:ind w:firstLine="283"/>
              <w:jc w:val="both"/>
            </w:pPr>
            <w:r>
              <w:t>6. Номер и дата дела в ТОФК (ФКУ "ЦОКР")</w:t>
            </w:r>
          </w:p>
        </w:tc>
        <w:tc>
          <w:tcPr>
            <w:tcW w:w="5851" w:type="dxa"/>
          </w:tcPr>
          <w:p w:rsidR="00476749" w:rsidRDefault="00476749">
            <w:pPr>
              <w:pStyle w:val="ConsPlusNormal"/>
              <w:ind w:firstLine="283"/>
              <w:jc w:val="both"/>
            </w:pPr>
            <w:r>
              <w:t>Дело N 9 от 30.01.2018</w:t>
            </w:r>
          </w:p>
        </w:tc>
      </w:tr>
    </w:tbl>
    <w:p w:rsidR="00476749" w:rsidRDefault="00476749">
      <w:pPr>
        <w:pStyle w:val="ConsPlusNormal"/>
        <w:jc w:val="both"/>
      </w:pPr>
    </w:p>
    <w:p w:rsidR="00476749" w:rsidRDefault="00476749">
      <w:pPr>
        <w:pStyle w:val="ConsPlusTitle"/>
        <w:jc w:val="center"/>
        <w:outlineLvl w:val="1"/>
      </w:pPr>
      <w:r>
        <w:t>Раздел 3. Положительная судебная практика</w:t>
      </w:r>
    </w:p>
    <w:p w:rsidR="00476749" w:rsidRDefault="00476749">
      <w:pPr>
        <w:pStyle w:val="ConsPlusNormal"/>
        <w:jc w:val="both"/>
      </w:pPr>
    </w:p>
    <w:p w:rsidR="00476749" w:rsidRDefault="00476749">
      <w:pPr>
        <w:pStyle w:val="ConsPlusNormal"/>
        <w:ind w:firstLine="540"/>
        <w:jc w:val="both"/>
      </w:pPr>
      <w:r>
        <w:t>3.1. Дело по обжалованию постановления о привлечении объектов контроля к административной ответственности.</w:t>
      </w:r>
    </w:p>
    <w:p w:rsidR="00476749" w:rsidRDefault="004767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5851"/>
      </w:tblGrid>
      <w:tr w:rsidR="00476749">
        <w:tc>
          <w:tcPr>
            <w:tcW w:w="3118" w:type="dxa"/>
          </w:tcPr>
          <w:p w:rsidR="00476749" w:rsidRDefault="00476749">
            <w:pPr>
              <w:pStyle w:val="ConsPlusNormal"/>
              <w:ind w:firstLine="283"/>
              <w:jc w:val="both"/>
            </w:pPr>
            <w:r>
              <w:t>1. Обстоятельства дела</w:t>
            </w:r>
          </w:p>
        </w:tc>
        <w:tc>
          <w:tcPr>
            <w:tcW w:w="5851" w:type="dxa"/>
          </w:tcPr>
          <w:p w:rsidR="00476749" w:rsidRDefault="00476749">
            <w:pPr>
              <w:pStyle w:val="ConsPlusNormal"/>
              <w:ind w:firstLine="283"/>
              <w:jc w:val="both"/>
            </w:pPr>
            <w:r>
              <w:t xml:space="preserve">Постановлением УФК по Краснодарскому краю от 13.12.2017 N 18-19-25/62 должностное лицо - заместитель начальника планово-финансового отдела по экономическим вопросам ФКУ "Главное бюро медико-социальной экспертизы" Министерства труда и соцзащиты Российской Федерации - Л.Н.И. привлечена к административной ответственности по </w:t>
            </w:r>
            <w:hyperlink r:id="rId70" w:history="1">
              <w:r>
                <w:rPr>
                  <w:color w:val="0000FF"/>
                </w:rPr>
                <w:t>статье 15.15.7</w:t>
              </w:r>
            </w:hyperlink>
            <w:r>
              <w:t xml:space="preserve"> КоАП РФ в виде штрафа в размере 10 000 (десять тысяч) рублей. Не согласившись с вышеуказанным постановлением Управления, должностное лицо обжаловало постановление в суд общей юрисдикции</w:t>
            </w:r>
          </w:p>
        </w:tc>
      </w:tr>
      <w:tr w:rsidR="00476749">
        <w:tc>
          <w:tcPr>
            <w:tcW w:w="3118" w:type="dxa"/>
          </w:tcPr>
          <w:p w:rsidR="00476749" w:rsidRDefault="00476749">
            <w:pPr>
              <w:pStyle w:val="ConsPlusNormal"/>
              <w:ind w:firstLine="283"/>
              <w:jc w:val="both"/>
            </w:pPr>
            <w:r>
              <w:t>2. Судебные акты об удовлетворении заявленных требований полностью или частично (номера дел и наименования судебных актов)</w:t>
            </w:r>
          </w:p>
        </w:tc>
        <w:tc>
          <w:tcPr>
            <w:tcW w:w="5851" w:type="dxa"/>
          </w:tcPr>
          <w:p w:rsidR="00476749" w:rsidRDefault="00476749">
            <w:pPr>
              <w:pStyle w:val="ConsPlusNormal"/>
              <w:ind w:firstLine="283"/>
              <w:jc w:val="both"/>
            </w:pPr>
            <w:r>
              <w:t>-</w:t>
            </w:r>
          </w:p>
        </w:tc>
      </w:tr>
      <w:tr w:rsidR="00476749">
        <w:tc>
          <w:tcPr>
            <w:tcW w:w="3118" w:type="dxa"/>
          </w:tcPr>
          <w:p w:rsidR="00476749" w:rsidRDefault="00476749">
            <w:pPr>
              <w:pStyle w:val="ConsPlusNormal"/>
              <w:ind w:firstLine="283"/>
              <w:jc w:val="both"/>
            </w:pPr>
            <w:r>
              <w:t xml:space="preserve">3. Судебные акты об отказе в удовлетворении заявленных </w:t>
            </w:r>
            <w:r>
              <w:lastRenderedPageBreak/>
              <w:t>требований (номера дел и наименования судебных актов)</w:t>
            </w:r>
          </w:p>
        </w:tc>
        <w:tc>
          <w:tcPr>
            <w:tcW w:w="5851" w:type="dxa"/>
          </w:tcPr>
          <w:p w:rsidR="00476749" w:rsidRDefault="00476749">
            <w:pPr>
              <w:pStyle w:val="ConsPlusNormal"/>
              <w:ind w:firstLine="283"/>
              <w:jc w:val="both"/>
            </w:pPr>
            <w:r>
              <w:lastRenderedPageBreak/>
              <w:t>Дело N 12-429/18, Решение Ленинского районного суда от 25.04.2018</w:t>
            </w:r>
          </w:p>
        </w:tc>
      </w:tr>
      <w:tr w:rsidR="00476749">
        <w:tc>
          <w:tcPr>
            <w:tcW w:w="3118" w:type="dxa"/>
          </w:tcPr>
          <w:p w:rsidR="00476749" w:rsidRDefault="00476749">
            <w:pPr>
              <w:pStyle w:val="ConsPlusNormal"/>
              <w:ind w:firstLine="283"/>
              <w:jc w:val="both"/>
            </w:pPr>
            <w:r>
              <w:lastRenderedPageBreak/>
              <w:t>4. Правовая позиция суда</w:t>
            </w:r>
          </w:p>
        </w:tc>
        <w:tc>
          <w:tcPr>
            <w:tcW w:w="5851" w:type="dxa"/>
          </w:tcPr>
          <w:p w:rsidR="00476749" w:rsidRDefault="00476749">
            <w:pPr>
              <w:pStyle w:val="ConsPlusNormal"/>
              <w:ind w:firstLine="283"/>
              <w:jc w:val="both"/>
            </w:pPr>
            <w:r>
              <w:t xml:space="preserve">Факт совершения должностным лицом административного правонарушения, предусмотренного </w:t>
            </w:r>
            <w:hyperlink r:id="rId71" w:history="1">
              <w:r>
                <w:rPr>
                  <w:color w:val="0000FF"/>
                </w:rPr>
                <w:t>ст. 15.15.7</w:t>
              </w:r>
            </w:hyperlink>
            <w:r>
              <w:t xml:space="preserve"> КоАП РФ, выразившийся в нарушении требований п. </w:t>
            </w:r>
            <w:hyperlink r:id="rId72" w:history="1">
              <w:r>
                <w:rPr>
                  <w:color w:val="0000FF"/>
                </w:rPr>
                <w:t>ст. 161</w:t>
              </w:r>
            </w:hyperlink>
            <w:r>
              <w:t xml:space="preserve">, </w:t>
            </w:r>
            <w:hyperlink r:id="rId73" w:history="1">
              <w:r>
                <w:rPr>
                  <w:color w:val="0000FF"/>
                </w:rPr>
                <w:t>ст. 221</w:t>
              </w:r>
            </w:hyperlink>
            <w:r>
              <w:t xml:space="preserve"> Бюджетного кодекса РФ, </w:t>
            </w:r>
            <w:hyperlink r:id="rId74" w:history="1">
              <w:r>
                <w:rPr>
                  <w:color w:val="0000FF"/>
                </w:rPr>
                <w:t>приказа</w:t>
              </w:r>
            </w:hyperlink>
            <w:r>
              <w:t xml:space="preserve"> Министерства финансов РФ от 20.11.2007 N 112н "Об общих требованиях к порядку составления, утверждения и ведения бюджетных смет казенных учреждений", </w:t>
            </w:r>
            <w:hyperlink r:id="rId75" w:history="1">
              <w:r>
                <w:rPr>
                  <w:color w:val="0000FF"/>
                </w:rPr>
                <w:t>приказа</w:t>
              </w:r>
            </w:hyperlink>
            <w:r>
              <w:t xml:space="preserve"> Минтруда России от 26.12.2012 N 630 "Об утверждении порядка составления, утверждения и ведения бюджетных смет федеральных казенных учреждений, находящихся в ведении Министерства труда и социальной защиты Российской Федерации", подтвержден материалами дела.</w:t>
            </w:r>
          </w:p>
          <w:p w:rsidR="00476749" w:rsidRDefault="00476749">
            <w:pPr>
              <w:pStyle w:val="ConsPlusNormal"/>
              <w:ind w:firstLine="283"/>
              <w:jc w:val="both"/>
            </w:pPr>
            <w:r>
              <w:t xml:space="preserve">Руководитель Управления обоснованно признал должностное лицо виновным в совершении административного правонарушения, предусмотренного </w:t>
            </w:r>
            <w:hyperlink r:id="rId76" w:history="1">
              <w:r>
                <w:rPr>
                  <w:color w:val="0000FF"/>
                </w:rPr>
                <w:t>ст. 15.15.7</w:t>
              </w:r>
            </w:hyperlink>
            <w:r>
              <w:t xml:space="preserve"> КоАП РФ</w:t>
            </w:r>
          </w:p>
        </w:tc>
      </w:tr>
      <w:tr w:rsidR="00476749">
        <w:tc>
          <w:tcPr>
            <w:tcW w:w="3118" w:type="dxa"/>
          </w:tcPr>
          <w:p w:rsidR="00476749" w:rsidRDefault="00476749">
            <w:pPr>
              <w:pStyle w:val="ConsPlusNormal"/>
              <w:ind w:firstLine="283"/>
              <w:jc w:val="both"/>
            </w:pPr>
            <w:r>
              <w:t>5. Номер и дата дела в ТОФК (ФКУ "ЦОКР")</w:t>
            </w:r>
          </w:p>
        </w:tc>
        <w:tc>
          <w:tcPr>
            <w:tcW w:w="5851" w:type="dxa"/>
          </w:tcPr>
          <w:p w:rsidR="00476749" w:rsidRDefault="00476749">
            <w:pPr>
              <w:pStyle w:val="ConsPlusNormal"/>
              <w:ind w:firstLine="283"/>
              <w:jc w:val="both"/>
            </w:pPr>
            <w:r>
              <w:t>Дело N 335/2018 от 25.09.2018</w:t>
            </w:r>
          </w:p>
        </w:tc>
      </w:tr>
    </w:tbl>
    <w:p w:rsidR="00476749" w:rsidRDefault="00476749">
      <w:pPr>
        <w:pStyle w:val="ConsPlusNormal"/>
        <w:ind w:firstLine="540"/>
        <w:jc w:val="both"/>
      </w:pPr>
    </w:p>
    <w:p w:rsidR="00476749" w:rsidRDefault="00476749">
      <w:pPr>
        <w:pStyle w:val="ConsPlusNormal"/>
        <w:ind w:firstLine="540"/>
        <w:jc w:val="both"/>
      </w:pPr>
    </w:p>
    <w:p w:rsidR="00476749" w:rsidRDefault="00476749">
      <w:pPr>
        <w:pStyle w:val="ConsPlusNormal"/>
        <w:pBdr>
          <w:top w:val="single" w:sz="6" w:space="0" w:color="auto"/>
        </w:pBdr>
        <w:spacing w:before="100" w:after="100"/>
        <w:jc w:val="both"/>
        <w:rPr>
          <w:sz w:val="2"/>
          <w:szCs w:val="2"/>
        </w:rPr>
      </w:pPr>
    </w:p>
    <w:p w:rsidR="00A96DF3" w:rsidRDefault="00476749">
      <w:bookmarkStart w:id="34" w:name="_GoBack"/>
      <w:bookmarkEnd w:id="34"/>
    </w:p>
    <w:sectPr w:rsidR="00A96DF3" w:rsidSect="004C4DD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749"/>
    <w:rsid w:val="00232515"/>
    <w:rsid w:val="003047A0"/>
    <w:rsid w:val="00476749"/>
    <w:rsid w:val="00C33787"/>
    <w:rsid w:val="00C447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6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6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7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67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7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74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6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6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7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67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7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74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77EC5BC0FA5AD131F33C0F56ADF721E2F4805A2C00E0386B0A694241E6B68E2687CB249E4C99B99D45769864F479473B32C35B3CDD0C14APCnCF" TargetMode="External"/><Relationship Id="rId18" Type="http://schemas.openxmlformats.org/officeDocument/2006/relationships/hyperlink" Target="consultantplus://offline/ref=177EC5BC0FA5AD131F33C0F56ADF721E2F4805A2C00E0386B0A694241E6B68E2687CB249E4C99B98DC5769864F479473B32C35B3CDD0C14APCnCF" TargetMode="External"/><Relationship Id="rId26" Type="http://schemas.openxmlformats.org/officeDocument/2006/relationships/hyperlink" Target="consultantplus://offline/ref=177EC5BC0FA5AD131F33C0F56ADF721E2E4E05A3C70F0386B0A694241E6B68E27A7CEA45E4CE859BDB423FD709P1n3F" TargetMode="External"/><Relationship Id="rId39" Type="http://schemas.openxmlformats.org/officeDocument/2006/relationships/hyperlink" Target="consultantplus://offline/ref=177EC5BC0FA5AD131F33C0F56ADF721E2F4908AFC7050386B0A694241E6B68E2687CB249E4C99B9AD85769864F479473B32C35B3CDD0C14APCnCF" TargetMode="External"/><Relationship Id="rId21" Type="http://schemas.openxmlformats.org/officeDocument/2006/relationships/hyperlink" Target="consultantplus://offline/ref=177EC5BC0FA5AD131F33C0F56ADF721E2F4805A2C00E0386B0A694241E6B68E2687CB249E4C99B98DE5769864F479473B32C35B3CDD0C14APCnCF" TargetMode="External"/><Relationship Id="rId34" Type="http://schemas.openxmlformats.org/officeDocument/2006/relationships/hyperlink" Target="consultantplus://offline/ref=177EC5BC0FA5AD131F33C0F56ADF721E2F4D0DAECF080386B0A694241E6B68E2687CB249E4C99B9EDE5769864F479473B32C35B3CDD0C14APCnCF" TargetMode="External"/><Relationship Id="rId42" Type="http://schemas.openxmlformats.org/officeDocument/2006/relationships/hyperlink" Target="consultantplus://offline/ref=177EC5BC0FA5AD131F33C0F56ADF721E2F4908AFC7050386B0A694241E6B68E2687CB249E4C99B9ADB5769864F479473B32C35B3CDD0C14APCnCF" TargetMode="External"/><Relationship Id="rId47" Type="http://schemas.openxmlformats.org/officeDocument/2006/relationships/hyperlink" Target="consultantplus://offline/ref=177EC5BC0FA5AD131F33C0F56ADF721E2F4908AFC7050386B0A694241E6B68E2687CB249E4C99B93DD5769864F479473B32C35B3CDD0C14APCnCF" TargetMode="External"/><Relationship Id="rId50" Type="http://schemas.openxmlformats.org/officeDocument/2006/relationships/hyperlink" Target="consultantplus://offline/ref=177EC5BC0FA5AD131F33C0F56ADF721E2F4908AFC7050386B0A694241E6B68E2687CB249E4C99A98D55769864F479473B32C35B3CDD0C14APCnCF" TargetMode="External"/><Relationship Id="rId55" Type="http://schemas.openxmlformats.org/officeDocument/2006/relationships/hyperlink" Target="consultantplus://offline/ref=177EC5BC0FA5AD131F33C9EC6DDF721E29420DA7CF0D0386B0A694241E6B68E27A7CEA45E4CE859BDB423FD709P1n3F" TargetMode="External"/><Relationship Id="rId63" Type="http://schemas.openxmlformats.org/officeDocument/2006/relationships/hyperlink" Target="consultantplus://offline/ref=177EC5BC0FA5AD131F33C0F56ADF721E2F4908AFC7050386B0A694241E6B68E2687CB249E4C99B98DA5769864F479473B32C35B3CDD0C14APCnCF" TargetMode="External"/><Relationship Id="rId68" Type="http://schemas.openxmlformats.org/officeDocument/2006/relationships/hyperlink" Target="consultantplus://offline/ref=177EC5BC0FA5AD131F33C9EC6DDF721E2B480DA5CE0A0386B0A694241E6B68E2687CB24CE0CA9E90880D798206129E6DB4352BB6D3D0PCn0F" TargetMode="External"/><Relationship Id="rId76" Type="http://schemas.openxmlformats.org/officeDocument/2006/relationships/hyperlink" Target="consultantplus://offline/ref=177EC5BC0FA5AD131F33C9EC6DDF721E2B4C0BA6C70F0386B0A694241E6B68E2687CB24CE0CB9C90880D798206129E6DB4352BB6D3D0PCn0F" TargetMode="External"/><Relationship Id="rId7" Type="http://schemas.openxmlformats.org/officeDocument/2006/relationships/hyperlink" Target="consultantplus://offline/ref=177EC5BC0FA5AD131F33C0F56ADF721E2F490FA7CE0F0386B0A694241E6B68E2687CB249E4C99B9BDA5769864F479473B32C35B3CDD0C14APCnCF" TargetMode="External"/><Relationship Id="rId71" Type="http://schemas.openxmlformats.org/officeDocument/2006/relationships/hyperlink" Target="consultantplus://offline/ref=177EC5BC0FA5AD131F33C9EC6DDF721E2B4C0BA6C70F0386B0A694241E6B68E2687CB24CE0CB9C90880D798206129E6DB4352BB6D3D0PCn0F" TargetMode="External"/><Relationship Id="rId2" Type="http://schemas.openxmlformats.org/officeDocument/2006/relationships/styles" Target="styles.xml"/><Relationship Id="rId16" Type="http://schemas.openxmlformats.org/officeDocument/2006/relationships/hyperlink" Target="consultantplus://offline/ref=177EC5BC0FA5AD131F33C0F56ADF721E2F4908AFC7050386B0A694241E6B68E2687CB249E4C99B9BDB5769864F479473B32C35B3CDD0C14APCnCF" TargetMode="External"/><Relationship Id="rId29" Type="http://schemas.openxmlformats.org/officeDocument/2006/relationships/hyperlink" Target="consultantplus://offline/ref=177EC5BC0FA5AD131F33C0F56ADF721E2F4805A2C00E0386B0A694241E6B68E2687CB249E4C99B98DF5769864F479473B32C35B3CDD0C14APCnCF" TargetMode="External"/><Relationship Id="rId11" Type="http://schemas.openxmlformats.org/officeDocument/2006/relationships/hyperlink" Target="consultantplus://offline/ref=177EC5BC0FA5AD131F33C0F56ADF721E2F4D04A0C10E0386B0A694241E6B68E2687CB249E4C99B9ADB5769864F479473B32C35B3CDD0C14APCnCF" TargetMode="External"/><Relationship Id="rId24" Type="http://schemas.openxmlformats.org/officeDocument/2006/relationships/hyperlink" Target="consultantplus://offline/ref=177EC5BC0FA5AD131F33C0F56ADF721E2E4E05A1C7050386B0A694241E6B68E27A7CEA45E4CE859BDB423FD709P1n3F" TargetMode="External"/><Relationship Id="rId32" Type="http://schemas.openxmlformats.org/officeDocument/2006/relationships/hyperlink" Target="consultantplus://offline/ref=177EC5BC0FA5AD131F33C0F56ADF721E2F490FA7CE0F0386B0A694241E6B68E2687CB249E4C99B9AD85769864F479473B32C35B3CDD0C14APCnCF" TargetMode="External"/><Relationship Id="rId37" Type="http://schemas.openxmlformats.org/officeDocument/2006/relationships/hyperlink" Target="consultantplus://offline/ref=177EC5BC0FA5AD131F33C0F56ADF721E2F4805A2C00E0386B0A694241E6B68E2687CB249E4C99B98DF5769864F479473B32C35B3CDD0C14APCnCF" TargetMode="External"/><Relationship Id="rId40" Type="http://schemas.openxmlformats.org/officeDocument/2006/relationships/hyperlink" Target="consultantplus://offline/ref=177EC5BC0FA5AD131F33C0F56ADF721E2F4805A2C00E0386B0A694241E6B68E2687CB249E4C99B98D85769864F479473B32C35B3CDD0C14APCnCF" TargetMode="External"/><Relationship Id="rId45" Type="http://schemas.openxmlformats.org/officeDocument/2006/relationships/hyperlink" Target="consultantplus://offline/ref=177EC5BC0FA5AD131F33C0F56ADF721E2F4908AFC7050386B0A694241E6B68E2687CB249E4C99B99DD5769864F479473B32C35B3CDD0C14APCnCF" TargetMode="External"/><Relationship Id="rId53" Type="http://schemas.openxmlformats.org/officeDocument/2006/relationships/hyperlink" Target="consultantplus://offline/ref=177EC5BC0FA5AD131F33C0F56ADF721E2F4908AFC7050386B0A694241E6B68E2687CB249E4C99B99D85769864F479473B32C35B3CDD0C14APCnCF" TargetMode="External"/><Relationship Id="rId58" Type="http://schemas.openxmlformats.org/officeDocument/2006/relationships/hyperlink" Target="consultantplus://offline/ref=177EC5BC0FA5AD131F33C0F56ADF721E2F490FA7CE0F0386B0A694241E6B68E2687CB249E4C99B9ADB5769864F479473B32C35B3CDD0C14APCnCF" TargetMode="External"/><Relationship Id="rId66" Type="http://schemas.openxmlformats.org/officeDocument/2006/relationships/hyperlink" Target="consultantplus://offline/ref=177EC5BC0FA5AD131F33C0F56ADF721E2F4908AFC7050386B0A694241E6B68E2687CB249E4C99B9FDE5769864F479473B32C35B3CDD0C14APCnCF" TargetMode="External"/><Relationship Id="rId74" Type="http://schemas.openxmlformats.org/officeDocument/2006/relationships/hyperlink" Target="consultantplus://offline/ref=177EC5BC0FA5AD131F33C9EC6DDF721E2A4208A0C10B0386B0A694241E6B68E27A7CEA45E4CE859BDB423FD709P1n3F" TargetMode="External"/><Relationship Id="rId5" Type="http://schemas.openxmlformats.org/officeDocument/2006/relationships/webSettings" Target="webSettings.xml"/><Relationship Id="rId15" Type="http://schemas.openxmlformats.org/officeDocument/2006/relationships/hyperlink" Target="consultantplus://offline/ref=177EC5BC0FA5AD131F33C0F56ADF721E2F4D04A0C10E0386B0A694241E6B68E2687CB249E4C99B9AD55769864F479473B32C35B3CDD0C14APCnCF" TargetMode="External"/><Relationship Id="rId23" Type="http://schemas.openxmlformats.org/officeDocument/2006/relationships/hyperlink" Target="consultantplus://offline/ref=177EC5BC0FA5AD131F33C0F56ADF721E2F490FA7CE0F0386B0A694241E6B68E2687CB249E4C99B9ADD5769864F479473B32C35B3CDD0C14APCnCF" TargetMode="External"/><Relationship Id="rId28" Type="http://schemas.openxmlformats.org/officeDocument/2006/relationships/hyperlink" Target="consultantplus://offline/ref=177EC5BC0FA5AD131F33C0F56ADF721E2F4908AFC7050386B0A694241E6B68E2687CB249E4C99B9ADD5769864F479473B32C35B3CDD0C14APCnCF" TargetMode="External"/><Relationship Id="rId36" Type="http://schemas.openxmlformats.org/officeDocument/2006/relationships/hyperlink" Target="consultantplus://offline/ref=177EC5BC0FA5AD131F33C0F56ADF721E2F4908AFC7050386B0A694241E6B68E2687CB249E4C99B9FD45769864F479473B32C35B3CDD0C14APCnCF" TargetMode="External"/><Relationship Id="rId49" Type="http://schemas.openxmlformats.org/officeDocument/2006/relationships/hyperlink" Target="consultantplus://offline/ref=177EC5BC0FA5AD131F33C0F56ADF721E2F4D0DAECF080386B0A694241E6B68E2687CB249E4C99B9ED85769864F479473B32C35B3CDD0C14APCnCF" TargetMode="External"/><Relationship Id="rId57" Type="http://schemas.openxmlformats.org/officeDocument/2006/relationships/hyperlink" Target="consultantplus://offline/ref=177EC5BC0FA5AD131F33C9EC6DDF721E29420DA7CF0D0386B0A694241E6B68E27A7CEA45E4CE859BDB423FD709P1n3F" TargetMode="External"/><Relationship Id="rId61" Type="http://schemas.openxmlformats.org/officeDocument/2006/relationships/hyperlink" Target="consultantplus://offline/ref=177EC5BC0FA5AD131F33C0F56ADF721E2F4908AFC7050386B0A694241E6B68E2687CB249E4C99B98DE5769864F479473B32C35B3CDD0C14APCnCF" TargetMode="External"/><Relationship Id="rId10" Type="http://schemas.openxmlformats.org/officeDocument/2006/relationships/hyperlink" Target="consultantplus://offline/ref=177EC5BC0FA5AD131F33C0F56ADF721E2F4D0DAECF080386B0A694241E6B68E2687CB249E4C99B9FD55769864F479473B32C35B3CDD0C14APCnCF" TargetMode="External"/><Relationship Id="rId19" Type="http://schemas.openxmlformats.org/officeDocument/2006/relationships/hyperlink" Target="consultantplus://offline/ref=177EC5BC0FA5AD131F33C0F56ADF721E2F490FA7CE0F0386B0A694241E6B68E2687CB249E4C99B9BD45769864F479473B32C35B3CDD0C14APCnCF" TargetMode="External"/><Relationship Id="rId31" Type="http://schemas.openxmlformats.org/officeDocument/2006/relationships/hyperlink" Target="consultantplus://offline/ref=177EC5BC0FA5AD131F33C0F56ADF721E2F490FA7CE0F0386B0A694241E6B68E2687CB249E4C99B9ADF5769864F479473B32C35B3CDD0C14APCnCF" TargetMode="External"/><Relationship Id="rId44" Type="http://schemas.openxmlformats.org/officeDocument/2006/relationships/hyperlink" Target="consultantplus://offline/ref=177EC5BC0FA5AD131F33C0F56ADF721E2F4908AFC7050386B0A694241E6B68E2687CB249E4C99B99DC5769864F479473B32C35B3CDD0C14APCnCF" TargetMode="External"/><Relationship Id="rId52" Type="http://schemas.openxmlformats.org/officeDocument/2006/relationships/hyperlink" Target="consultantplus://offline/ref=177EC5BC0FA5AD131F33C0F56ADF721E2F4908AFC7050386B0A694241E6B68E2687CB249E4C99B99DF5769864F479473B32C35B3CDD0C14APCnCF" TargetMode="External"/><Relationship Id="rId60" Type="http://schemas.openxmlformats.org/officeDocument/2006/relationships/hyperlink" Target="consultantplus://offline/ref=177EC5BC0FA5AD131F33C0F56ADF721E2F4908AFC7050386B0A694241E6B68E2687CB249E4C99B98DC5769864F479473B32C35B3CDD0C14APCnCF" TargetMode="External"/><Relationship Id="rId65" Type="http://schemas.openxmlformats.org/officeDocument/2006/relationships/hyperlink" Target="consultantplus://offline/ref=177EC5BC0FA5AD131F33C0F56ADF721E2F4908AFC7050386B0A694241E6B68E2687CB249E4C99B9FDC5769864F479473B32C35B3CDD0C14APCnCF" TargetMode="External"/><Relationship Id="rId73" Type="http://schemas.openxmlformats.org/officeDocument/2006/relationships/hyperlink" Target="consultantplus://offline/ref=177EC5BC0FA5AD131F33C9EC6DDF721E2B480DA5CE0A0386B0A694241E6B68E2687CB24AE2C89390880D798206129E6DB4352BB6D3D0PCn0F"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77EC5BC0FA5AD131F33C0F56ADF721E2F4805A2C00E0386B0A694241E6B68E2687CB249E4C99B99DA5769864F479473B32C35B3CDD0C14APCnCF" TargetMode="External"/><Relationship Id="rId14" Type="http://schemas.openxmlformats.org/officeDocument/2006/relationships/hyperlink" Target="consultantplus://offline/ref=177EC5BC0FA5AD131F33C0F56ADF721E2F4D04A0C10E0386B0A694241E6B68E2687CB249E4C99B9AD45769864F479473B32C35B3CDD0C14APCnCF" TargetMode="External"/><Relationship Id="rId22" Type="http://schemas.openxmlformats.org/officeDocument/2006/relationships/hyperlink" Target="consultantplus://offline/ref=177EC5BC0FA5AD131F33C0F56ADF721E2F490FA7CE0F0386B0A694241E6B68E2687CB249E4C99B9ADC5769864F479473B32C35B3CDD0C14APCnCF" TargetMode="External"/><Relationship Id="rId27" Type="http://schemas.openxmlformats.org/officeDocument/2006/relationships/hyperlink" Target="consultantplus://offline/ref=177EC5BC0FA5AD131F33C0F56ADF721E2F490FA7CE0F0386B0A694241E6B68E2687CB249E4C99B9ADF5769864F479473B32C35B3CDD0C14APCnCF" TargetMode="External"/><Relationship Id="rId30" Type="http://schemas.openxmlformats.org/officeDocument/2006/relationships/hyperlink" Target="consultantplus://offline/ref=177EC5BC0FA5AD131F33C0F56ADF721E2F4D0DAECF080386B0A694241E6B68E2687CB249E4C99B9FD55769864F479473B32C35B3CDD0C14APCnCF" TargetMode="External"/><Relationship Id="rId35" Type="http://schemas.openxmlformats.org/officeDocument/2006/relationships/hyperlink" Target="consultantplus://offline/ref=177EC5BC0FA5AD131F33C0F56ADF721E2F4D0DAECF080386B0A694241E6B68E2687CB249E4C99B9EDF5769864F479473B32C35B3CDD0C14APCnCF" TargetMode="External"/><Relationship Id="rId43" Type="http://schemas.openxmlformats.org/officeDocument/2006/relationships/hyperlink" Target="consultantplus://offline/ref=177EC5BC0FA5AD131F33C0F56ADF721E2F4908AFC7050386B0A694241E6B68E2687CB249E4C99B9AD45769864F479473B32C35B3CDD0C14APCnCF" TargetMode="External"/><Relationship Id="rId48" Type="http://schemas.openxmlformats.org/officeDocument/2006/relationships/hyperlink" Target="consultantplus://offline/ref=177EC5BC0FA5AD131F33C0F56ADF721E2F4805A2C00E0386B0A694241E6B68E2687CB249E4C99B98D85769864F479473B32C35B3CDD0C14APCnCF" TargetMode="External"/><Relationship Id="rId56" Type="http://schemas.openxmlformats.org/officeDocument/2006/relationships/hyperlink" Target="consultantplus://offline/ref=177EC5BC0FA5AD131F33C9EC6DDF721E29420DA7CF0D0386B0A694241E6B68E27A7CEA45E4CE859BDB423FD709P1n3F" TargetMode="External"/><Relationship Id="rId64" Type="http://schemas.openxmlformats.org/officeDocument/2006/relationships/hyperlink" Target="consultantplus://offline/ref=177EC5BC0FA5AD131F33C0F56ADF721E2F4908AFC7050386B0A694241E6B68E2687CB249E4C99B98D45769864F479473B32C35B3CDD0C14APCnCF" TargetMode="External"/><Relationship Id="rId69" Type="http://schemas.openxmlformats.org/officeDocument/2006/relationships/hyperlink" Target="consultantplus://offline/ref=177EC5BC0FA5AD131F33C9EC6DDF721E2B480DA5CE0A0386B0A694241E6B68E2687CB24CE0CA9E90880D798206129E6DB4352BB6D3D0PCn0F" TargetMode="External"/><Relationship Id="rId77" Type="http://schemas.openxmlformats.org/officeDocument/2006/relationships/fontTable" Target="fontTable.xml"/><Relationship Id="rId8" Type="http://schemas.openxmlformats.org/officeDocument/2006/relationships/hyperlink" Target="consultantplus://offline/ref=177EC5BC0FA5AD131F33C0F56ADF721E2F4908AFC7050386B0A694241E6B68E2687CB249E4C99B9BDA5769864F479473B32C35B3CDD0C14APCnCF" TargetMode="External"/><Relationship Id="rId51" Type="http://schemas.openxmlformats.org/officeDocument/2006/relationships/hyperlink" Target="consultantplus://offline/ref=177EC5BC0FA5AD131F33C0F56ADF721E2F490FA7CE0F0386B0A694241E6B68E2687CB249E4C99B9ADB5769864F479473B32C35B3CDD0C14APCnCF" TargetMode="External"/><Relationship Id="rId72" Type="http://schemas.openxmlformats.org/officeDocument/2006/relationships/hyperlink" Target="consultantplus://offline/ref=177EC5BC0FA5AD131F33C9EC6DDF721E2B480DA5CE0A0386B0A694241E6B68E2687CB24BE5CE9A90880D798206129E6DB4352BB6D3D0PCn0F" TargetMode="External"/><Relationship Id="rId3" Type="http://schemas.microsoft.com/office/2007/relationships/stylesWithEffects" Target="stylesWithEffects.xml"/><Relationship Id="rId12" Type="http://schemas.openxmlformats.org/officeDocument/2006/relationships/hyperlink" Target="consultantplus://offline/ref=177EC5BC0FA5AD131F33C9EC6DDF721E2B490AA7C00A0386B0A694241E6B68E2687CB249E4C99A99DF5769864F479473B32C35B3CDD0C14APCnCF" TargetMode="External"/><Relationship Id="rId17" Type="http://schemas.openxmlformats.org/officeDocument/2006/relationships/hyperlink" Target="consultantplus://offline/ref=177EC5BC0FA5AD131F33C0F56ADF721E2F4805A2C00E0386B0A694241E6B68E2687CB249E4C99B99D55769864F479473B32C35B3CDD0C14APCnCF" TargetMode="External"/><Relationship Id="rId25" Type="http://schemas.openxmlformats.org/officeDocument/2006/relationships/hyperlink" Target="consultantplus://offline/ref=177EC5BC0FA5AD131F33C0F56ADF721E2E4A08A6C7090386B0A694241E6B68E27A7CEA45E4CE859BDB423FD709P1n3F" TargetMode="External"/><Relationship Id="rId33" Type="http://schemas.openxmlformats.org/officeDocument/2006/relationships/hyperlink" Target="consultantplus://offline/ref=177EC5BC0FA5AD131F33C0F56ADF721E2F490FA7CE0F0386B0A694241E6B68E2687CB249E4C99B9ADA5769864F479473B32C35B3CDD0C14APCnCF" TargetMode="External"/><Relationship Id="rId38" Type="http://schemas.openxmlformats.org/officeDocument/2006/relationships/hyperlink" Target="consultantplus://offline/ref=177EC5BC0FA5AD131F33C0F56ADF721E2F4D0DAECF080386B0A694241E6B68E2687CB249E4C99B9ED85769864F479473B32C35B3CDD0C14APCnCF" TargetMode="External"/><Relationship Id="rId46" Type="http://schemas.openxmlformats.org/officeDocument/2006/relationships/hyperlink" Target="consultantplus://offline/ref=177EC5BC0FA5AD131F33C0F56ADF721E2F4805A2C00E0386B0A694241E6B68E2687CB249E4C99B98D85769864F479473B32C35B3CDD0C14APCnCF" TargetMode="External"/><Relationship Id="rId59" Type="http://schemas.openxmlformats.org/officeDocument/2006/relationships/hyperlink" Target="consultantplus://offline/ref=177EC5BC0FA5AD131F33C0F56ADF721E2F4908AFC7050386B0A694241E6B68E2687CB249E4C99B99D45769864F479473B32C35B3CDD0C14APCnCF" TargetMode="External"/><Relationship Id="rId67" Type="http://schemas.openxmlformats.org/officeDocument/2006/relationships/hyperlink" Target="consultantplus://offline/ref=177EC5BC0FA5AD131F33C0F56ADF721E2F4908AFC7050386B0A694241E6B68E2687CB249E4C99A9DDA5769864F479473B32C35B3CDD0C14APCnCF" TargetMode="External"/><Relationship Id="rId20" Type="http://schemas.openxmlformats.org/officeDocument/2006/relationships/hyperlink" Target="consultantplus://offline/ref=177EC5BC0FA5AD131F33C0F56ADF721E2F4D04A0C10E0386B0A694241E6B68E2687CB249E4C99B99DF5769864F479473B32C35B3CDD0C14APCnCF" TargetMode="External"/><Relationship Id="rId41" Type="http://schemas.openxmlformats.org/officeDocument/2006/relationships/hyperlink" Target="consultantplus://offline/ref=177EC5BC0FA5AD131F33C0F56ADF721E2F4908AFC7050386B0A694241E6B68E2687CB249E4C99B9AD95769864F479473B32C35B3CDD0C14APCnCF" TargetMode="External"/><Relationship Id="rId54" Type="http://schemas.openxmlformats.org/officeDocument/2006/relationships/hyperlink" Target="consultantplus://offline/ref=177EC5BC0FA5AD131F33C0F56ADF721E2F4908AFC7050386B0A694241E6B68E2687CB249E4C99B99D95769864F479473B32C35B3CDD0C14APCnCF" TargetMode="External"/><Relationship Id="rId62" Type="http://schemas.openxmlformats.org/officeDocument/2006/relationships/hyperlink" Target="consultantplus://offline/ref=177EC5BC0FA5AD131F33C0F56ADF721E2F4908AFC7050386B0A694241E6B68E2687CB249E4C99B98D85769864F479473B32C35B3CDD0C14APCnCF" TargetMode="External"/><Relationship Id="rId70" Type="http://schemas.openxmlformats.org/officeDocument/2006/relationships/hyperlink" Target="consultantplus://offline/ref=177EC5BC0FA5AD131F33C9EC6DDF721E2B4C0BA6C70F0386B0A694241E6B68E2687CB24CE0CB9C90880D798206129E6DB4352BB6D3D0PCn0F" TargetMode="External"/><Relationship Id="rId75" Type="http://schemas.openxmlformats.org/officeDocument/2006/relationships/hyperlink" Target="consultantplus://offline/ref=177EC5BC0FA5AD131F33C9EC6DDF721E294204AFC40A0386B0A694241E6B68E27A7CEA45E4CE859BDB423FD709P1n3F" TargetMode="External"/><Relationship Id="rId1" Type="http://schemas.openxmlformats.org/officeDocument/2006/relationships/customXml" Target="../customXml/item1.xml"/><Relationship Id="rId6"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52E23-0533-4B02-B9BD-1E53BB81C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9043</Words>
  <Characters>51546</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Сулейманова Алена Юрьевна</dc:creator>
  <cp:lastModifiedBy>Сулейманова Алена Юрьевна</cp:lastModifiedBy>
  <cp:revision>1</cp:revision>
  <dcterms:created xsi:type="dcterms:W3CDTF">2021-07-07T05:39:00Z</dcterms:created>
  <dcterms:modified xsi:type="dcterms:W3CDTF">2021-07-07T05:39:00Z</dcterms:modified>
</cp:coreProperties>
</file>