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  <w:r w:rsidRPr="00EF18C7">
        <w:rPr>
          <w:rFonts w:ascii="Times New Roman" w:hAnsi="Times New Roman" w:cs="Times New Roman"/>
          <w:sz w:val="24"/>
          <w:szCs w:val="24"/>
        </w:rPr>
        <w:t>1 февраля 2005 года N 112</w:t>
      </w:r>
      <w:r w:rsidRPr="00EF18C7">
        <w:rPr>
          <w:rFonts w:ascii="Times New Roman" w:hAnsi="Times New Roman" w:cs="Times New Roman"/>
          <w:sz w:val="24"/>
          <w:szCs w:val="24"/>
        </w:rPr>
        <w:br/>
      </w:r>
    </w:p>
    <w:p w:rsidR="00EF18C7" w:rsidRPr="00EF18C7" w:rsidRDefault="00EF18C7" w:rsidP="00EF18C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C7">
        <w:rPr>
          <w:rFonts w:ascii="Times New Roman" w:hAnsi="Times New Roman" w:cs="Times New Roman"/>
          <w:b/>
          <w:bCs/>
          <w:sz w:val="24"/>
          <w:szCs w:val="24"/>
        </w:rPr>
        <w:t>УКАЗ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C7">
        <w:rPr>
          <w:rFonts w:ascii="Times New Roman" w:hAnsi="Times New Roman" w:cs="Times New Roman"/>
          <w:b/>
          <w:bCs/>
          <w:sz w:val="24"/>
          <w:szCs w:val="24"/>
        </w:rPr>
        <w:t>ПРЕЗИДЕНТА РОССИЙСКОЙ ФЕДЕРАЦИИ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C7">
        <w:rPr>
          <w:rFonts w:ascii="Times New Roman" w:hAnsi="Times New Roman" w:cs="Times New Roman"/>
          <w:b/>
          <w:bCs/>
          <w:sz w:val="24"/>
          <w:szCs w:val="24"/>
        </w:rPr>
        <w:t>О КОНКУРСЕ НА ЗАМЕЩЕНИЕ ВАКАНТНОЙ ДОЛЖНОСТИ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C7">
        <w:rPr>
          <w:rFonts w:ascii="Times New Roman" w:hAnsi="Times New Roman" w:cs="Times New Roman"/>
          <w:b/>
          <w:bCs/>
          <w:sz w:val="24"/>
          <w:szCs w:val="24"/>
        </w:rPr>
        <w:t>ГОСУДАРСТВЕННОЙ ГРАЖДАНСКОЙ СЛУЖБЫ РОССИЙСКОЙ ФЕДЕРАЦИИ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6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EF18C7">
        <w:rPr>
          <w:rFonts w:ascii="Times New Roman" w:hAnsi="Times New Roman" w:cs="Times New Roman"/>
          <w:sz w:val="24"/>
          <w:szCs w:val="24"/>
        </w:rPr>
        <w:t>,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от 19.03.2013 </w:t>
      </w:r>
      <w:hyperlink r:id="rId7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N 208</w:t>
        </w:r>
      </w:hyperlink>
      <w:r w:rsidRPr="00EF18C7">
        <w:rPr>
          <w:rFonts w:ascii="Times New Roman" w:hAnsi="Times New Roman" w:cs="Times New Roman"/>
          <w:sz w:val="24"/>
          <w:szCs w:val="24"/>
        </w:rPr>
        <w:t>)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8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ar40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2. Установить на основании части 6 </w:t>
      </w:r>
      <w:hyperlink r:id="rId9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статьи 71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ar40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Положением,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утвержденным настоящим Указом, выполняются государственными органами (аппаратами государственных органов), в которых проводится конкурс, в соответствии с законодательством Российской Федерации и законодательством субъектов Российской Федерации.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3. Правительству Российской Федерации: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r:id="rId10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форму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5. Признать утратившим силу </w:t>
      </w:r>
      <w:hyperlink r:id="rId11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6. Настоящий Указ вступает в силу с 1 февраля 2005 г.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Президент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В.ПУТИН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1 февраля 2005 года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lastRenderedPageBreak/>
        <w:t>N 112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35"/>
      <w:bookmarkEnd w:id="1"/>
      <w:r w:rsidRPr="00EF18C7">
        <w:rPr>
          <w:rFonts w:ascii="Times New Roman" w:hAnsi="Times New Roman" w:cs="Times New Roman"/>
          <w:sz w:val="24"/>
          <w:szCs w:val="24"/>
        </w:rPr>
        <w:t>Утверждено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от 1 февраля 2005 г. N 112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40"/>
      <w:bookmarkEnd w:id="2"/>
      <w:r w:rsidRPr="00EF18C7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C7">
        <w:rPr>
          <w:rFonts w:ascii="Times New Roman" w:hAnsi="Times New Roman" w:cs="Times New Roman"/>
          <w:b/>
          <w:bCs/>
          <w:sz w:val="24"/>
          <w:szCs w:val="24"/>
        </w:rPr>
        <w:t>О КОНКУРСЕ НА ЗАМЕЩЕНИЕ ВАКАНТНОЙ ДОЛЖНОСТИ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C7">
        <w:rPr>
          <w:rFonts w:ascii="Times New Roman" w:hAnsi="Times New Roman" w:cs="Times New Roman"/>
          <w:b/>
          <w:bCs/>
          <w:sz w:val="24"/>
          <w:szCs w:val="24"/>
        </w:rPr>
        <w:t>ГОСУДАРСТВЕННОЙ ГРАЖДАНСКОЙ СЛУЖБЫ РОССИЙСКОЙ ФЕДЕРАЦИИ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12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EF18C7">
        <w:rPr>
          <w:rFonts w:ascii="Times New Roman" w:hAnsi="Times New Roman" w:cs="Times New Roman"/>
          <w:sz w:val="24"/>
          <w:szCs w:val="24"/>
        </w:rPr>
        <w:t>,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от 19.03.2013 </w:t>
      </w:r>
      <w:hyperlink r:id="rId13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N 208</w:t>
        </w:r>
      </w:hyperlink>
      <w:r w:rsidRPr="00EF18C7">
        <w:rPr>
          <w:rFonts w:ascii="Times New Roman" w:hAnsi="Times New Roman" w:cs="Times New Roman"/>
          <w:sz w:val="24"/>
          <w:szCs w:val="24"/>
        </w:rPr>
        <w:t>)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1. Настоящим Положением в соответствии со </w:t>
      </w:r>
      <w:hyperlink r:id="rId14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2. 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15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может быть произведено на конкурсной основе.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3. Конкурс в соответствии со </w:t>
      </w:r>
      <w:hyperlink r:id="rId16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в) при заключении срочного служебного контракта;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г) при назначении гражданского служащего на иную должность гражданской службы в случаях, предусмотренных частью 2 </w:t>
      </w:r>
      <w:hyperlink r:id="rId17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статьи 28,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частями 1,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2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0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3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статьи 31 Федерального закона от 27 июля 2004 г. N 79-ФЗ "О государственной гражданской службе Российской Федерации";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д) при назначении на должность гражданской службы гражданского служащего (гражданина), состоящего в кадровом резерве, сформированном на конкурсной основе.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4. Конкурс может не проводиться: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</w:t>
      </w:r>
      <w:hyperlink r:id="rId21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сведений</w:t>
        </w:r>
      </w:hyperlink>
      <w:r w:rsidRPr="00EF18C7">
        <w:rPr>
          <w:rFonts w:ascii="Times New Roman" w:hAnsi="Times New Roman" w:cs="Times New Roman"/>
          <w:sz w:val="24"/>
          <w:szCs w:val="24"/>
        </w:rPr>
        <w:t>, составляющих государственную тайну, по перечню должностей, утверждаемому нормативным актом государственного органа;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2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б) при назначении на должности гражданской службы, относящиеся к группе младших </w:t>
      </w:r>
      <w:r w:rsidRPr="00EF18C7">
        <w:rPr>
          <w:rFonts w:ascii="Times New Roman" w:hAnsi="Times New Roman" w:cs="Times New Roman"/>
          <w:sz w:val="24"/>
          <w:szCs w:val="24"/>
        </w:rPr>
        <w:lastRenderedPageBreak/>
        <w:t>должностей гражданской службы, по решению представителя нанимателя.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5. 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 </w:t>
      </w:r>
      <w:hyperlink r:id="rId23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 квалификационным требованиям к вакантной должности гражданской службы.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6. Конкурс проводится в два этапа. На первом этапе на официальном сайте государственного органа в сети Интернет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требования, предъявляемые к претенденту на замещение этой должности, условия прохождения гражданской службы, место и время приема документов, подлежащих представлению в соответствии с </w:t>
      </w:r>
      <w:hyperlink w:anchor="Par63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пунктом 7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(п. 6 в ред. </w:t>
      </w:r>
      <w:hyperlink r:id="rId24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EF18C7">
        <w:rPr>
          <w:rFonts w:ascii="Times New Roman" w:hAnsi="Times New Roman" w:cs="Times New Roman"/>
          <w:sz w:val="24"/>
          <w:szCs w:val="24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б) собственноручно заполненную и подписанную анкету, </w:t>
      </w:r>
      <w:hyperlink r:id="rId25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форма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которой утверждается Правительством Российской Федерации, с приложением фотографии;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г) документы, подтверждающие необходимое профессиональное образование, стаж работы и квалификацию: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д) </w:t>
      </w:r>
      <w:hyperlink r:id="rId26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документ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е) иные документы, предусмотренные Федеральным </w:t>
      </w:r>
      <w:hyperlink r:id="rId27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72"/>
      <w:bookmarkEnd w:id="4"/>
      <w:r w:rsidRPr="00EF18C7">
        <w:rPr>
          <w:rFonts w:ascii="Times New Roman" w:hAnsi="Times New Roman" w:cs="Times New Roman"/>
          <w:sz w:val="24"/>
          <w:szCs w:val="24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Гражданский служащий, изъявивший желание участвовать в конкурсе в ином государственном органе, представляет в этот государственный орган заявление на имя представителя нанимателя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с приложением фотографии. Форма анкеты утверждается Правительством Российской Федерации.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(п. 8 в ред. </w:t>
      </w:r>
      <w:hyperlink r:id="rId28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9. С согласия гражданина (гражданского служащего) проводится процедура оформления его допуска к </w:t>
      </w:r>
      <w:hyperlink r:id="rId29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сведениям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</w:t>
      </w:r>
      <w:r w:rsidRPr="00EF18C7">
        <w:rPr>
          <w:rFonts w:ascii="Times New Roman" w:hAnsi="Times New Roman" w:cs="Times New Roman"/>
          <w:sz w:val="24"/>
          <w:szCs w:val="24"/>
        </w:rPr>
        <w:lastRenderedPageBreak/>
        <w:t>которой претендует гражданин (гражданский служащий), связано с использованием таких сведений.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Достоверность сведений, представленных гражданином на имя представителя нанимателя, подлежит проверке.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к вакантной должности гражданской службы, а также в связи с </w:t>
      </w:r>
      <w:hyperlink r:id="rId30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ограничениями</w:t>
        </w:r>
      </w:hyperlink>
      <w:r w:rsidRPr="00EF18C7">
        <w:rPr>
          <w:rFonts w:ascii="Times New Roman" w:hAnsi="Times New Roman" w:cs="Times New Roman"/>
          <w:sz w:val="24"/>
          <w:szCs w:val="24"/>
        </w:rP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11. Документы, указанные в </w:t>
      </w:r>
      <w:hyperlink w:anchor="Par63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пунктах 7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72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8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настоящего Положения, представляются в государственный орган в течение 21 дня со дня объявления об их приеме.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1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</w:t>
      </w:r>
      <w:hyperlink r:id="rId32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сведениям</w:t>
        </w:r>
      </w:hyperlink>
      <w:r w:rsidRPr="00EF18C7">
        <w:rPr>
          <w:rFonts w:ascii="Times New Roman" w:hAnsi="Times New Roman" w:cs="Times New Roman"/>
          <w:sz w:val="24"/>
          <w:szCs w:val="24"/>
        </w:rPr>
        <w:t>, составляющим государственную и иную охраняемую законом тайну.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В случае установления в ходе проверки обстоятельств, препятствующих в соответствии с федеральными </w:t>
      </w:r>
      <w:hyperlink r:id="rId33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законами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и другими нормативными правовыми актами Российской Федерации поступлению гражданина на гражданскую службу, он информируется в письменной форме представителем нанимателя о причинах отказа в участии в конкурсе.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34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14. Представитель нанимателя не позднее чем за 15 дней до начала второго этапа конкурса направляет сообщения о дате, месте и времени его проведения гражданам (гражданским служащим), допущенным к участию в конкурсе (далее - кандидаты).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При проведении конкурса кандидатам гарантируется равенство прав в соответствии с </w:t>
      </w:r>
      <w:hyperlink r:id="rId35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15. Если в результате проведения конкурса не были выявлены кандидаты, отвечающие квалификационным требованиям к вакантной должности гражданской службы, на замещение которой он был объявлен, представитель нанимателя может принять решение о проведении повторного конкурса.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17. 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 научных и образовательных учреждений, других организаций, </w:t>
      </w:r>
      <w:r w:rsidRPr="00EF18C7">
        <w:rPr>
          <w:rFonts w:ascii="Times New Roman" w:hAnsi="Times New Roman" w:cs="Times New Roman"/>
          <w:sz w:val="24"/>
          <w:szCs w:val="24"/>
        </w:rPr>
        <w:lastRenderedPageBreak/>
        <w:t>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 Число независимых экспертов должно составлять не менее одной четверти от общего числа членов конкурсной комиссии.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36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статьей 20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7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8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39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сведений</w:t>
        </w:r>
      </w:hyperlink>
      <w:r w:rsidRPr="00EF18C7">
        <w:rPr>
          <w:rFonts w:ascii="Times New Roman" w:hAnsi="Times New Roman" w:cs="Times New Roman"/>
          <w:sz w:val="24"/>
          <w:szCs w:val="24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18. Конкурсная комиссия состоит из председателя, заместителя председателя, секретаря и членов комиссии.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к этой должности.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40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20. Заседание конкурсной комиссии проводится при наличии не менее двух кандидатов.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lastRenderedPageBreak/>
        <w:t xml:space="preserve">(в ред. </w:t>
      </w:r>
      <w:hyperlink r:id="rId41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При равенстве голосов решающим является голос председателя конкурсной комиссии.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24. Сообщения о результатах конкурса направляются в письменной форме кандидатам в 7-дневный срок со дня его завершения. Информация о результатах конкурса также размещается в указанный срок на официальном сайте государственного органа в сети Интернет.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(п. 24 в ред. </w:t>
      </w:r>
      <w:hyperlink r:id="rId42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18C7">
        <w:rPr>
          <w:rFonts w:ascii="Times New Roman" w:hAnsi="Times New Roman" w:cs="Times New Roman"/>
          <w:sz w:val="24"/>
          <w:szCs w:val="24"/>
        </w:rPr>
        <w:t xml:space="preserve">27. Кандидат вправе обжаловать решение конкурсной комиссии в соответствии с </w:t>
      </w:r>
      <w:hyperlink r:id="rId43" w:history="1">
        <w:r w:rsidRPr="00EF18C7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EF18C7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18C7" w:rsidRPr="00EF18C7" w:rsidRDefault="00EF18C7" w:rsidP="00EF18C7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44752" w:rsidRPr="00EF18C7" w:rsidRDefault="00144752" w:rsidP="00EF18C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144752" w:rsidRPr="00EF18C7" w:rsidSect="00EA053E">
      <w:headerReference w:type="default" r:id="rId44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7749" w:rsidRDefault="00F67749" w:rsidP="00EA053E">
      <w:pPr>
        <w:spacing w:after="0" w:line="240" w:lineRule="auto"/>
      </w:pPr>
      <w:r>
        <w:separator/>
      </w:r>
    </w:p>
  </w:endnote>
  <w:endnote w:type="continuationSeparator" w:id="1">
    <w:p w:rsidR="00F67749" w:rsidRDefault="00F67749" w:rsidP="00EA0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7749" w:rsidRDefault="00F67749" w:rsidP="00EA053E">
      <w:pPr>
        <w:spacing w:after="0" w:line="240" w:lineRule="auto"/>
      </w:pPr>
      <w:r>
        <w:separator/>
      </w:r>
    </w:p>
  </w:footnote>
  <w:footnote w:type="continuationSeparator" w:id="1">
    <w:p w:rsidR="00F67749" w:rsidRDefault="00F67749" w:rsidP="00EA0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26979"/>
      <w:docPartObj>
        <w:docPartGallery w:val="Page Numbers (Top of Page)"/>
        <w:docPartUnique/>
      </w:docPartObj>
    </w:sdtPr>
    <w:sdtContent>
      <w:p w:rsidR="00EA053E" w:rsidRDefault="00EA053E">
        <w:pPr>
          <w:pStyle w:val="a3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EA053E" w:rsidRDefault="00EA053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8C7"/>
    <w:rsid w:val="00061850"/>
    <w:rsid w:val="00091D9E"/>
    <w:rsid w:val="00144752"/>
    <w:rsid w:val="001D58D0"/>
    <w:rsid w:val="007F3256"/>
    <w:rsid w:val="009F2CDA"/>
    <w:rsid w:val="00C1095D"/>
    <w:rsid w:val="00C16818"/>
    <w:rsid w:val="00DB6E19"/>
    <w:rsid w:val="00EA053E"/>
    <w:rsid w:val="00EF125C"/>
    <w:rsid w:val="00EF18C7"/>
    <w:rsid w:val="00F67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0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053E"/>
  </w:style>
  <w:style w:type="paragraph" w:styleId="a5">
    <w:name w:val="footer"/>
    <w:basedOn w:val="a"/>
    <w:link w:val="a6"/>
    <w:uiPriority w:val="99"/>
    <w:semiHidden/>
    <w:unhideWhenUsed/>
    <w:rsid w:val="00EA05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A05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9854CF6CC1265908932C48449C9C8BE63FE68DFE9E849A09D631CA150DD01CA817354FA7E52715NEb3E" TargetMode="External"/><Relationship Id="rId13" Type="http://schemas.openxmlformats.org/officeDocument/2006/relationships/hyperlink" Target="consultantplus://offline/ref=359854CF6CC1265908932C48449C9C8BE63FEC8EFE91849A09D631CA150DD01CA817354FA7E52517NEb4E" TargetMode="External"/><Relationship Id="rId18" Type="http://schemas.openxmlformats.org/officeDocument/2006/relationships/hyperlink" Target="consultantplus://offline/ref=359854CF6CC1265908932C48449C9C8BE63FE68DFE9E849A09D631CA150DD01CA817354FA7E52615NEb0E" TargetMode="External"/><Relationship Id="rId26" Type="http://schemas.openxmlformats.org/officeDocument/2006/relationships/hyperlink" Target="consultantplus://offline/ref=359854CF6CC1265908932C48449C9C8BEE3DE989F793D990018F3DC812028F0BAF5E394EA7E722N1bFE" TargetMode="External"/><Relationship Id="rId39" Type="http://schemas.openxmlformats.org/officeDocument/2006/relationships/hyperlink" Target="consultantplus://offline/ref=359854CF6CC1265908932C48449C9C8BEE38E680FE93D990018F3DC812028F0BAF5E394EA7E525N1b5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59854CF6CC1265908932C48449C9C8BEE38E680FE93D990018F3DC812028F0BAF5E394EA7E525N1b5E" TargetMode="External"/><Relationship Id="rId34" Type="http://schemas.openxmlformats.org/officeDocument/2006/relationships/hyperlink" Target="consultantplus://offline/ref=359854CF6CC1265908932C48449C9C8BE63FE68DFE9E849A09D631CA150DD01CA817354FA7E52213NEb8E" TargetMode="External"/><Relationship Id="rId42" Type="http://schemas.openxmlformats.org/officeDocument/2006/relationships/hyperlink" Target="consultantplus://offline/ref=359854CF6CC1265908932C48449C9C8BE63BE68EFB9B849A09D631CA150DD01CA817354FA7E52517NEb5E" TargetMode="External"/><Relationship Id="rId7" Type="http://schemas.openxmlformats.org/officeDocument/2006/relationships/hyperlink" Target="consultantplus://offline/ref=359854CF6CC1265908932C48449C9C8BE63FEC8EFE91849A09D631CA150DD01CA817354FA7E52517NEb4E" TargetMode="External"/><Relationship Id="rId12" Type="http://schemas.openxmlformats.org/officeDocument/2006/relationships/hyperlink" Target="consultantplus://offline/ref=359854CF6CC1265908932C48449C9C8BE63BE68EFB9B849A09D631CA150DD01CA817354FA7E52516NEb6E" TargetMode="External"/><Relationship Id="rId17" Type="http://schemas.openxmlformats.org/officeDocument/2006/relationships/hyperlink" Target="consultantplus://offline/ref=359854CF6CC1265908932C48449C9C8BE63FE68DFE9E849A09D631CA150DD01CA817354FA7E52617NEb7E" TargetMode="External"/><Relationship Id="rId25" Type="http://schemas.openxmlformats.org/officeDocument/2006/relationships/hyperlink" Target="consultantplus://offline/ref=359854CF6CC1265908932C48449C9C8BE03AE78BFA93D990018F3DC812028F0BAF5E394EA7E525N1b1E" TargetMode="External"/><Relationship Id="rId33" Type="http://schemas.openxmlformats.org/officeDocument/2006/relationships/hyperlink" Target="consultantplus://offline/ref=359854CF6CC1265908932C48449C9C8BE63FE68DFE9E849A09D631CA150DD01CA817354FA7E52412NEb2E" TargetMode="External"/><Relationship Id="rId38" Type="http://schemas.openxmlformats.org/officeDocument/2006/relationships/hyperlink" Target="consultantplus://offline/ref=359854CF6CC1265908932C48449C9C8BE63FEC8EFE91849A09D631CA150DD01CA817354FA7E52517NEb8E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59854CF6CC1265908932C48449C9C8BE63FE68DFE9E849A09D631CA150DD01CA817354FA7E52717NEb6E" TargetMode="External"/><Relationship Id="rId20" Type="http://schemas.openxmlformats.org/officeDocument/2006/relationships/hyperlink" Target="consultantplus://offline/ref=359854CF6CC1265908932C48449C9C8BE63FE68DFE9E849A09D631CA150DD01CA817354FA7E52615NEb4E" TargetMode="External"/><Relationship Id="rId29" Type="http://schemas.openxmlformats.org/officeDocument/2006/relationships/hyperlink" Target="consultantplus://offline/ref=359854CF6CC1265908932C48449C9C8BEE38E680FE93D990018F3DC8N1b2E" TargetMode="External"/><Relationship Id="rId41" Type="http://schemas.openxmlformats.org/officeDocument/2006/relationships/hyperlink" Target="consultantplus://offline/ref=359854CF6CC1265908932C48449C9C8BE63FEC8EFE91849A09D631CA150DD01CA817354FA7E52514NEb0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59854CF6CC1265908932C48449C9C8BE63BE68EFB9B849A09D631CA150DD01CA817354FA7E52516NEb6E" TargetMode="External"/><Relationship Id="rId11" Type="http://schemas.openxmlformats.org/officeDocument/2006/relationships/hyperlink" Target="consultantplus://offline/ref=359854CF6CC1265908932C48449C9C8BE63BED8BF693D990018F3DC8N1b2E" TargetMode="External"/><Relationship Id="rId24" Type="http://schemas.openxmlformats.org/officeDocument/2006/relationships/hyperlink" Target="consultantplus://offline/ref=359854CF6CC1265908932C48449C9C8BE63BE68EFB9B849A09D631CA150DD01CA817354FA7E52516NEb8E" TargetMode="External"/><Relationship Id="rId32" Type="http://schemas.openxmlformats.org/officeDocument/2006/relationships/hyperlink" Target="consultantplus://offline/ref=359854CF6CC1265908932C48449C9C8BEE38E680FE93D990018F3DC8N1b2E" TargetMode="External"/><Relationship Id="rId37" Type="http://schemas.openxmlformats.org/officeDocument/2006/relationships/hyperlink" Target="consultantplus://offline/ref=359854CF6CC1265908932C48449C9C8BE63FEC8EFE91849A09D631CA150DD01CA817354FA7E52517NEb6E" TargetMode="External"/><Relationship Id="rId40" Type="http://schemas.openxmlformats.org/officeDocument/2006/relationships/hyperlink" Target="consultantplus://offline/ref=359854CF6CC1265908932C48449C9C8BE63FE68DFE9E849A09D631CA15N0bDE" TargetMode="Externa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359854CF6CC1265908932C48449C9C8BE63FE68DFE9E849A09D631CA150DD01CA817354FA7E52717NEb6E" TargetMode="External"/><Relationship Id="rId23" Type="http://schemas.openxmlformats.org/officeDocument/2006/relationships/hyperlink" Target="consultantplus://offline/ref=359854CF6CC1265908932C48449C9C8BE63FE68DFE9E849A09D631CA150DD01CA817354FA7E5251FNEb2E" TargetMode="External"/><Relationship Id="rId28" Type="http://schemas.openxmlformats.org/officeDocument/2006/relationships/hyperlink" Target="consultantplus://offline/ref=359854CF6CC1265908932C48449C9C8BE63BE68EFB9B849A09D631CA150DD01CA817354FA7E52517NEb0E" TargetMode="External"/><Relationship Id="rId36" Type="http://schemas.openxmlformats.org/officeDocument/2006/relationships/hyperlink" Target="consultantplus://offline/ref=359854CF6CC1265908932C48449C9C8BE63EE98FF69E849A09D631CA150DD01CA817354FA7E52412NEb0E" TargetMode="External"/><Relationship Id="rId10" Type="http://schemas.openxmlformats.org/officeDocument/2006/relationships/hyperlink" Target="consultantplus://offline/ref=359854CF6CC1265908932C48449C9C8BE03AE78BFA93D990018F3DC812028F0BAF5E394EA7E525N1b1E" TargetMode="External"/><Relationship Id="rId19" Type="http://schemas.openxmlformats.org/officeDocument/2006/relationships/hyperlink" Target="consultantplus://offline/ref=359854CF6CC1265908932C48449C9C8BE63FE68DFE9E849A09D631CA150DD01CA817354FA7E52615NEb3E" TargetMode="External"/><Relationship Id="rId31" Type="http://schemas.openxmlformats.org/officeDocument/2006/relationships/hyperlink" Target="consultantplus://offline/ref=359854CF6CC1265908932C48449C9C8BE63BE68EFB9B849A09D631CA150DD01CA817354FA7E52517NEb3E" TargetMode="External"/><Relationship Id="rId44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59854CF6CC1265908932C48449C9C8BE63FE68DFE9E849A09D631CA150DD01CA817354FA7E5221FNEb2E" TargetMode="External"/><Relationship Id="rId14" Type="http://schemas.openxmlformats.org/officeDocument/2006/relationships/hyperlink" Target="consultantplus://offline/ref=359854CF6CC1265908932C48449C9C8BE63FE68DFE9E849A09D631CA150DD01CA817354FA7E52715NEb3E" TargetMode="External"/><Relationship Id="rId22" Type="http://schemas.openxmlformats.org/officeDocument/2006/relationships/hyperlink" Target="consultantplus://offline/ref=359854CF6CC1265908932C48449C9C8BE63BE68EFB9B849A09D631CA150DD01CA817354FA7E52516NEb7E" TargetMode="External"/><Relationship Id="rId27" Type="http://schemas.openxmlformats.org/officeDocument/2006/relationships/hyperlink" Target="consultantplus://offline/ref=359854CF6CC1265908932C48449C9C8BE63FE68DFE9E849A09D631CA15N0bDE" TargetMode="External"/><Relationship Id="rId30" Type="http://schemas.openxmlformats.org/officeDocument/2006/relationships/hyperlink" Target="consultantplus://offline/ref=359854CF6CC1265908932C48449C9C8BE63FE68DFE9E849A09D631CA150DD01CA817354FA7E52412NEb1E" TargetMode="External"/><Relationship Id="rId35" Type="http://schemas.openxmlformats.org/officeDocument/2006/relationships/hyperlink" Target="consultantplus://offline/ref=359854CF6CC1265908932C48449C9C8BE533E88DF5CED39858833FNCbFE" TargetMode="External"/><Relationship Id="rId43" Type="http://schemas.openxmlformats.org/officeDocument/2006/relationships/hyperlink" Target="consultantplus://offline/ref=359854CF6CC1265908932C48449C9C8BE63FE68DFE9E849A09D631CA150DD01CA817354FA7E52213NEb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3529</Words>
  <Characters>20118</Characters>
  <Application>Microsoft Office Word</Application>
  <DocSecurity>0</DocSecurity>
  <Lines>167</Lines>
  <Paragraphs>47</Paragraphs>
  <ScaleCrop>false</ScaleCrop>
  <Company>UFK</Company>
  <LinksUpToDate>false</LinksUpToDate>
  <CharactersWithSpaces>23600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BagrincevaKV</dc:creator>
  <cp:lastModifiedBy>BagrincevaKV</cp:lastModifiedBy>
  <cp:revision>3</cp:revision>
  <dcterms:created xsi:type="dcterms:W3CDTF">2014-02-19T04:29:00Z</dcterms:created>
  <dcterms:modified xsi:type="dcterms:W3CDTF">2014-02-19T05:27:00Z</dcterms:modified>
</cp:coreProperties>
</file>