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EF5DEC" w:rsidRDefault="00040CB3" w:rsidP="00EF5DEC">
      <w:pPr>
        <w:ind w:firstLine="709"/>
        <w:jc w:val="both"/>
        <w:rPr>
          <w:b/>
          <w:sz w:val="28"/>
          <w:szCs w:val="28"/>
        </w:rPr>
      </w:pPr>
      <w:r w:rsidRPr="00040CB3">
        <w:rPr>
          <w:sz w:val="28"/>
          <w:szCs w:val="28"/>
        </w:rPr>
        <w:t>В соответствии с письмом Федерального казначейства от 12 июля 2023 г.            № 07-04-05/17-19407 проведена внеплановая выездная проверка 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CA39CF" w:rsidRPr="00EF15B9">
        <w:rPr>
          <w:sz w:val="28"/>
          <w:szCs w:val="28"/>
        </w:rPr>
        <w:t>ОТДЕЛЕНИИ ФОНДА ПЕНСИОННОГО И СОЦИАЛЬНОГО СТРАХОВАНИЯ РОССИЙСКОЙ ФЕДЕРАЦИИ ПО АЛТАЙСКОМУ КРАЮ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>
        <w:rPr>
          <w:sz w:val="28"/>
          <w:szCs w:val="28"/>
        </w:rPr>
        <w:t>1 по 30</w:t>
      </w:r>
      <w:r w:rsidR="00F925AF" w:rsidRPr="00F925AF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F925AF" w:rsidRPr="00F925AF">
        <w:rPr>
          <w:sz w:val="28"/>
          <w:szCs w:val="28"/>
        </w:rPr>
        <w:t>.20</w:t>
      </w:r>
      <w:r w:rsidR="005060CA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869B0">
        <w:rPr>
          <w:sz w:val="28"/>
          <w:szCs w:val="28"/>
        </w:rPr>
        <w:t>.</w:t>
      </w:r>
    </w:p>
    <w:p w:rsidR="00EF5DEC" w:rsidRPr="00EF5DEC" w:rsidRDefault="00EF5DEC" w:rsidP="00EF5DEC">
      <w:pPr>
        <w:ind w:firstLine="709"/>
        <w:jc w:val="both"/>
        <w:rPr>
          <w:sz w:val="28"/>
          <w:szCs w:val="28"/>
        </w:rPr>
      </w:pPr>
      <w:r w:rsidRPr="00EF5DEC">
        <w:rPr>
          <w:sz w:val="28"/>
          <w:szCs w:val="28"/>
        </w:rPr>
        <w:t>Проведенной проверкой выявлены нарушения требований бюджетного законодательства Российской Федерации и иных</w:t>
      </w:r>
      <w:bookmarkStart w:id="0" w:name="_GoBack"/>
      <w:bookmarkEnd w:id="0"/>
      <w:r w:rsidRPr="00EF5DEC">
        <w:rPr>
          <w:sz w:val="28"/>
          <w:szCs w:val="28"/>
        </w:rPr>
        <w:t xml:space="preserve"> нормативных правовых актов, регулирующих бюджетные правоотношения.</w:t>
      </w:r>
    </w:p>
    <w:p w:rsidR="00121D1D" w:rsidRPr="00121D1D" w:rsidRDefault="00121D1D" w:rsidP="005A539B">
      <w:pPr>
        <w:ind w:firstLine="709"/>
        <w:jc w:val="both"/>
        <w:rPr>
          <w:sz w:val="28"/>
          <w:szCs w:val="28"/>
        </w:rPr>
      </w:pPr>
    </w:p>
    <w:sectPr w:rsidR="00121D1D" w:rsidRPr="00121D1D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0CB3"/>
    <w:rsid w:val="00072F2F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666D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20</cp:revision>
  <cp:lastPrinted>2019-04-24T01:33:00Z</cp:lastPrinted>
  <dcterms:created xsi:type="dcterms:W3CDTF">2020-12-18T09:25:00Z</dcterms:created>
  <dcterms:modified xsi:type="dcterms:W3CDTF">2023-11-02T05:14:00Z</dcterms:modified>
</cp:coreProperties>
</file>