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26918">
        <w:rPr>
          <w:sz w:val="28"/>
          <w:szCs w:val="28"/>
        </w:rPr>
        <w:t>14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26918" w:rsidRPr="00B2691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B26918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406A1A">
        <w:rPr>
          <w:sz w:val="28"/>
          <w:szCs w:val="28"/>
        </w:rPr>
        <w:t xml:space="preserve">20 по 31.12.2022 в </w:t>
      </w:r>
      <w:r w:rsidR="00406A1A" w:rsidRPr="00406A1A">
        <w:rPr>
          <w:sz w:val="28"/>
          <w:szCs w:val="28"/>
        </w:rPr>
        <w:t>КРАЕВОМ ГОСУДАРСТВЕННОМ КАЗЕННОМ УЧРЕЖДЕНИИ «ЕДИНЫЙ ЗАКАЗЧИК КАПИТАЛЬНОГО СТРОИТЕЛЬСТВА АЛТАЙСКОГО КРАЯ»</w:t>
      </w:r>
      <w:r w:rsidR="00406A1A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406A1A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406A1A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406A1A" w:rsidRPr="00406A1A">
        <w:rPr>
          <w:sz w:val="28"/>
          <w:szCs w:val="28"/>
        </w:rPr>
        <w:t>требований бюджетного законодательства Российской Федерации и иных нормативных правовых актов, регули</w:t>
      </w:r>
      <w:r w:rsidR="00406A1A">
        <w:rPr>
          <w:sz w:val="28"/>
          <w:szCs w:val="28"/>
        </w:rPr>
        <w:t>рующих бюджетные правоотношения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F786C"/>
    <w:rsid w:val="0040218E"/>
    <w:rsid w:val="00406A1A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</cp:revision>
  <cp:lastPrinted>2019-04-24T01:33:00Z</cp:lastPrinted>
  <dcterms:created xsi:type="dcterms:W3CDTF">2023-03-02T05:20:00Z</dcterms:created>
  <dcterms:modified xsi:type="dcterms:W3CDTF">2023-03-02T05:26:00Z</dcterms:modified>
</cp:coreProperties>
</file>