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34865" w:rsidRDefault="00834865">
      <w:pPr>
        <w:pStyle w:val="ConsPlusTitlePage"/>
      </w:pPr>
      <w:r>
        <w:t xml:space="preserve">Документ предоставлен </w:t>
      </w:r>
      <w:hyperlink r:id="rId5" w:history="1">
        <w:r>
          <w:rPr>
            <w:color w:val="0000FF"/>
          </w:rPr>
          <w:t>КонсультантПлюс</w:t>
        </w:r>
      </w:hyperlink>
      <w:r>
        <w:br/>
      </w:r>
    </w:p>
    <w:p w:rsidR="00834865" w:rsidRDefault="00834865">
      <w:pPr>
        <w:pStyle w:val="ConsPlusNormal"/>
        <w:ind w:firstLine="540"/>
        <w:jc w:val="both"/>
      </w:pPr>
    </w:p>
    <w:p w:rsidR="00834865" w:rsidRDefault="00834865">
      <w:pPr>
        <w:pStyle w:val="ConsPlusTitle"/>
        <w:jc w:val="center"/>
      </w:pPr>
      <w:r>
        <w:t>МИНИСТЕРСТВО ФИНАНСОВ РОССИЙСКОЙ ФЕДЕРАЦИИ</w:t>
      </w:r>
    </w:p>
    <w:p w:rsidR="00834865" w:rsidRDefault="00834865">
      <w:pPr>
        <w:pStyle w:val="ConsPlusTitle"/>
        <w:jc w:val="center"/>
      </w:pPr>
    </w:p>
    <w:p w:rsidR="00834865" w:rsidRDefault="00834865">
      <w:pPr>
        <w:pStyle w:val="ConsPlusTitle"/>
        <w:jc w:val="center"/>
      </w:pPr>
      <w:r>
        <w:t>ФЕДЕРАЛЬНОЕ КАЗНАЧЕЙСТВО</w:t>
      </w:r>
    </w:p>
    <w:p w:rsidR="00834865" w:rsidRDefault="00834865">
      <w:pPr>
        <w:pStyle w:val="ConsPlusTitle"/>
        <w:jc w:val="center"/>
      </w:pPr>
    </w:p>
    <w:p w:rsidR="00834865" w:rsidRDefault="00834865">
      <w:pPr>
        <w:pStyle w:val="ConsPlusTitle"/>
        <w:jc w:val="center"/>
      </w:pPr>
      <w:r>
        <w:t>ПРИКАЗ</w:t>
      </w:r>
    </w:p>
    <w:p w:rsidR="00834865" w:rsidRDefault="00834865">
      <w:pPr>
        <w:pStyle w:val="ConsPlusTitle"/>
        <w:jc w:val="center"/>
      </w:pPr>
      <w:r>
        <w:t>от 14 сентября 2009 г. N 210</w:t>
      </w:r>
    </w:p>
    <w:p w:rsidR="00834865" w:rsidRDefault="00834865">
      <w:pPr>
        <w:pStyle w:val="ConsPlusTitle"/>
        <w:jc w:val="center"/>
      </w:pPr>
    </w:p>
    <w:p w:rsidR="00834865" w:rsidRDefault="00834865">
      <w:pPr>
        <w:pStyle w:val="ConsPlusTitle"/>
        <w:jc w:val="center"/>
      </w:pPr>
      <w:r>
        <w:t>ОБ УТВЕРЖДЕНИИ ПОРЯДКА</w:t>
      </w:r>
    </w:p>
    <w:p w:rsidR="00834865" w:rsidRDefault="00834865">
      <w:pPr>
        <w:pStyle w:val="ConsPlusTitle"/>
        <w:jc w:val="center"/>
      </w:pPr>
      <w:r>
        <w:t>УПРАВЛЕНИЯ ОПЕРАЦИЯМИ СО СРЕДСТВАМИ НА ЕДИНОМ СЧЕТЕ</w:t>
      </w:r>
    </w:p>
    <w:p w:rsidR="00834865" w:rsidRDefault="00834865">
      <w:pPr>
        <w:pStyle w:val="ConsPlusTitle"/>
        <w:jc w:val="center"/>
      </w:pPr>
      <w:r>
        <w:t>ФЕДЕРАЛЬНОГО БЮДЖЕТА</w:t>
      </w:r>
    </w:p>
    <w:p w:rsidR="00834865" w:rsidRDefault="00834865">
      <w:pPr>
        <w:pStyle w:val="ConsPlusNormal"/>
        <w:jc w:val="center"/>
      </w:pPr>
      <w:r>
        <w:t>Список изменяющих документов</w:t>
      </w:r>
    </w:p>
    <w:p w:rsidR="00834865" w:rsidRDefault="00834865">
      <w:pPr>
        <w:pStyle w:val="ConsPlusNormal"/>
        <w:jc w:val="center"/>
      </w:pPr>
      <w:proofErr w:type="gramStart"/>
      <w:r>
        <w:t xml:space="preserve">(в ред. Приказов Казначейства России от 07.06.2010 </w:t>
      </w:r>
      <w:hyperlink r:id="rId6" w:history="1">
        <w:r>
          <w:rPr>
            <w:color w:val="0000FF"/>
          </w:rPr>
          <w:t>N 139</w:t>
        </w:r>
      </w:hyperlink>
      <w:r>
        <w:t>,</w:t>
      </w:r>
      <w:proofErr w:type="gramEnd"/>
    </w:p>
    <w:p w:rsidR="00834865" w:rsidRDefault="00834865">
      <w:pPr>
        <w:pStyle w:val="ConsPlusNormal"/>
        <w:jc w:val="center"/>
      </w:pPr>
      <w:r>
        <w:t xml:space="preserve">от 23.07.2010 </w:t>
      </w:r>
      <w:hyperlink r:id="rId7" w:history="1">
        <w:r>
          <w:rPr>
            <w:color w:val="0000FF"/>
          </w:rPr>
          <w:t>N 193</w:t>
        </w:r>
      </w:hyperlink>
      <w:r>
        <w:t xml:space="preserve">, от 20.09.2011 </w:t>
      </w:r>
      <w:hyperlink r:id="rId8" w:history="1">
        <w:r>
          <w:rPr>
            <w:color w:val="0000FF"/>
          </w:rPr>
          <w:t>N 396</w:t>
        </w:r>
      </w:hyperlink>
      <w:r>
        <w:t>,</w:t>
      </w:r>
    </w:p>
    <w:p w:rsidR="00834865" w:rsidRDefault="00834865">
      <w:pPr>
        <w:pStyle w:val="ConsPlusNormal"/>
        <w:jc w:val="center"/>
      </w:pPr>
      <w:r>
        <w:t xml:space="preserve">от 15.08.2012 </w:t>
      </w:r>
      <w:hyperlink r:id="rId9" w:history="1">
        <w:r>
          <w:rPr>
            <w:color w:val="0000FF"/>
          </w:rPr>
          <w:t>N 324</w:t>
        </w:r>
      </w:hyperlink>
      <w:r>
        <w:t xml:space="preserve">, от 29.12.2014 </w:t>
      </w:r>
      <w:hyperlink r:id="rId10" w:history="1">
        <w:r>
          <w:rPr>
            <w:color w:val="0000FF"/>
          </w:rPr>
          <w:t>N 323</w:t>
        </w:r>
      </w:hyperlink>
      <w:r>
        <w:t xml:space="preserve">, от 30.12.2015 </w:t>
      </w:r>
      <w:hyperlink r:id="rId11" w:history="1">
        <w:r>
          <w:rPr>
            <w:color w:val="0000FF"/>
          </w:rPr>
          <w:t>N 395</w:t>
        </w:r>
      </w:hyperlink>
      <w:r>
        <w:t>,</w:t>
      </w:r>
    </w:p>
    <w:p w:rsidR="00834865" w:rsidRDefault="00834865">
      <w:pPr>
        <w:pStyle w:val="ConsPlusNormal"/>
        <w:jc w:val="center"/>
      </w:pPr>
      <w:r>
        <w:t xml:space="preserve">с изм., </w:t>
      </w:r>
      <w:proofErr w:type="gramStart"/>
      <w:r>
        <w:t>внесенными</w:t>
      </w:r>
      <w:proofErr w:type="gramEnd"/>
      <w:r>
        <w:t xml:space="preserve"> </w:t>
      </w:r>
      <w:hyperlink r:id="rId12" w:history="1">
        <w:r>
          <w:rPr>
            <w:color w:val="0000FF"/>
          </w:rPr>
          <w:t>Приказом</w:t>
        </w:r>
      </w:hyperlink>
      <w:r>
        <w:t xml:space="preserve"> Казначейства России</w:t>
      </w:r>
    </w:p>
    <w:p w:rsidR="00834865" w:rsidRDefault="00834865">
      <w:pPr>
        <w:pStyle w:val="ConsPlusNormal"/>
        <w:jc w:val="center"/>
      </w:pPr>
      <w:r>
        <w:t>от 29.04.2011 N 156)</w:t>
      </w:r>
    </w:p>
    <w:p w:rsidR="00834865" w:rsidRDefault="00834865">
      <w:pPr>
        <w:pStyle w:val="ConsPlusNormal"/>
        <w:jc w:val="center"/>
      </w:pPr>
    </w:p>
    <w:p w:rsidR="00834865" w:rsidRDefault="00834865">
      <w:pPr>
        <w:pStyle w:val="ConsPlusNormal"/>
        <w:ind w:firstLine="540"/>
        <w:jc w:val="both"/>
      </w:pPr>
      <w:r>
        <w:t xml:space="preserve">В соответствии со </w:t>
      </w:r>
      <w:hyperlink r:id="rId13" w:history="1">
        <w:r>
          <w:rPr>
            <w:color w:val="0000FF"/>
          </w:rPr>
          <w:t>статьей 166.1</w:t>
        </w:r>
      </w:hyperlink>
      <w:r>
        <w:t xml:space="preserve"> Бюджетного кодекса Российской Федерации (Собрание законодательства Российской Федерации, 2005, N 1, ст. 8; 2007, N 18, ст. 2117) приказываю:</w:t>
      </w:r>
    </w:p>
    <w:p w:rsidR="00834865" w:rsidRDefault="00834865">
      <w:pPr>
        <w:pStyle w:val="ConsPlusNormal"/>
        <w:ind w:firstLine="540"/>
        <w:jc w:val="both"/>
      </w:pPr>
      <w:r>
        <w:t xml:space="preserve">1. Утвердить прилагаемый </w:t>
      </w:r>
      <w:hyperlink w:anchor="P35" w:history="1">
        <w:r>
          <w:rPr>
            <w:color w:val="0000FF"/>
          </w:rPr>
          <w:t>Порядок</w:t>
        </w:r>
      </w:hyperlink>
      <w:r>
        <w:t xml:space="preserve"> управления операциями со средствами на едином счете федерального бюджета (далее - Порядок).</w:t>
      </w:r>
    </w:p>
    <w:p w:rsidR="00834865" w:rsidRDefault="00834865">
      <w:pPr>
        <w:pStyle w:val="ConsPlusNormal"/>
        <w:ind w:firstLine="540"/>
        <w:jc w:val="both"/>
      </w:pPr>
      <w:r>
        <w:t xml:space="preserve">2. Ввести в действие </w:t>
      </w:r>
      <w:hyperlink w:anchor="P35" w:history="1">
        <w:r>
          <w:rPr>
            <w:color w:val="0000FF"/>
          </w:rPr>
          <w:t>Порядок</w:t>
        </w:r>
      </w:hyperlink>
      <w:r>
        <w:t xml:space="preserve"> с 1 октября 2009 года.</w:t>
      </w:r>
    </w:p>
    <w:p w:rsidR="00834865" w:rsidRDefault="00834865">
      <w:pPr>
        <w:pStyle w:val="ConsPlusNormal"/>
        <w:ind w:firstLine="540"/>
        <w:jc w:val="both"/>
      </w:pPr>
      <w:r>
        <w:t xml:space="preserve">3. </w:t>
      </w:r>
      <w:proofErr w:type="gramStart"/>
      <w:r>
        <w:t>Контроль за</w:t>
      </w:r>
      <w:proofErr w:type="gramEnd"/>
      <w:r>
        <w:t xml:space="preserve"> исполнением настоящего Приказа возложить на заместителя руководителя Федерального казначейства Прокофьева С.Е.</w:t>
      </w:r>
    </w:p>
    <w:p w:rsidR="00834865" w:rsidRDefault="00834865">
      <w:pPr>
        <w:pStyle w:val="ConsPlusNormal"/>
        <w:ind w:firstLine="540"/>
        <w:jc w:val="both"/>
      </w:pPr>
    </w:p>
    <w:p w:rsidR="00834865" w:rsidRDefault="00834865">
      <w:pPr>
        <w:pStyle w:val="ConsPlusNormal"/>
        <w:jc w:val="right"/>
      </w:pPr>
      <w:r>
        <w:t>Руководитель</w:t>
      </w:r>
    </w:p>
    <w:p w:rsidR="00834865" w:rsidRDefault="00834865">
      <w:pPr>
        <w:pStyle w:val="ConsPlusNormal"/>
        <w:jc w:val="right"/>
      </w:pPr>
      <w:r>
        <w:t>Р.Е.АРТЮХИН</w:t>
      </w:r>
    </w:p>
    <w:p w:rsidR="00834865" w:rsidRDefault="00834865">
      <w:pPr>
        <w:pStyle w:val="ConsPlusNormal"/>
        <w:ind w:firstLine="540"/>
        <w:jc w:val="both"/>
      </w:pPr>
    </w:p>
    <w:p w:rsidR="00834865" w:rsidRDefault="00834865">
      <w:pPr>
        <w:pStyle w:val="ConsPlusNormal"/>
        <w:ind w:firstLine="540"/>
        <w:jc w:val="both"/>
      </w:pPr>
    </w:p>
    <w:p w:rsidR="00834865" w:rsidRDefault="00834865">
      <w:pPr>
        <w:pStyle w:val="ConsPlusNormal"/>
        <w:ind w:firstLine="540"/>
        <w:jc w:val="both"/>
      </w:pPr>
    </w:p>
    <w:p w:rsidR="00834865" w:rsidRDefault="00834865">
      <w:pPr>
        <w:pStyle w:val="ConsPlusNormal"/>
        <w:ind w:firstLine="540"/>
        <w:jc w:val="both"/>
      </w:pPr>
    </w:p>
    <w:p w:rsidR="00834865" w:rsidRDefault="00834865">
      <w:pPr>
        <w:pStyle w:val="ConsPlusNormal"/>
        <w:ind w:firstLine="540"/>
        <w:jc w:val="both"/>
      </w:pPr>
    </w:p>
    <w:p w:rsidR="00834865" w:rsidRDefault="00834865">
      <w:pPr>
        <w:pStyle w:val="ConsPlusNormal"/>
        <w:jc w:val="right"/>
      </w:pPr>
      <w:r>
        <w:t>Утвержден</w:t>
      </w:r>
    </w:p>
    <w:p w:rsidR="00834865" w:rsidRDefault="00834865">
      <w:pPr>
        <w:pStyle w:val="ConsPlusNormal"/>
        <w:jc w:val="right"/>
      </w:pPr>
      <w:r>
        <w:t>Приказом</w:t>
      </w:r>
    </w:p>
    <w:p w:rsidR="00834865" w:rsidRDefault="00834865">
      <w:pPr>
        <w:pStyle w:val="ConsPlusNormal"/>
        <w:jc w:val="right"/>
      </w:pPr>
      <w:r>
        <w:t>Федерального казначейства</w:t>
      </w:r>
    </w:p>
    <w:p w:rsidR="00834865" w:rsidRDefault="00834865">
      <w:pPr>
        <w:pStyle w:val="ConsPlusNormal"/>
        <w:jc w:val="right"/>
      </w:pPr>
      <w:r>
        <w:t>от 14.09.2009 N 210</w:t>
      </w:r>
    </w:p>
    <w:p w:rsidR="00834865" w:rsidRDefault="00834865">
      <w:pPr>
        <w:pStyle w:val="ConsPlusNormal"/>
        <w:jc w:val="right"/>
      </w:pPr>
    </w:p>
    <w:p w:rsidR="00834865" w:rsidRDefault="00834865">
      <w:pPr>
        <w:pStyle w:val="ConsPlusTitle"/>
        <w:jc w:val="center"/>
      </w:pPr>
      <w:bookmarkStart w:id="0" w:name="P35"/>
      <w:bookmarkEnd w:id="0"/>
      <w:r>
        <w:t>ПОРЯДОК</w:t>
      </w:r>
    </w:p>
    <w:p w:rsidR="00834865" w:rsidRDefault="00834865">
      <w:pPr>
        <w:pStyle w:val="ConsPlusTitle"/>
        <w:jc w:val="center"/>
      </w:pPr>
      <w:r>
        <w:t>УПРАВЛЕНИЯ ОПЕРАЦИЯМИ СО СРЕДСТВАМИ НА ЕДИНОМ СЧЕТЕ</w:t>
      </w:r>
    </w:p>
    <w:p w:rsidR="00834865" w:rsidRDefault="00834865">
      <w:pPr>
        <w:pStyle w:val="ConsPlusTitle"/>
        <w:jc w:val="center"/>
      </w:pPr>
      <w:r>
        <w:t>ФЕДЕРАЛЬНОГО БЮДЖЕТА</w:t>
      </w:r>
    </w:p>
    <w:p w:rsidR="00834865" w:rsidRDefault="00834865">
      <w:pPr>
        <w:pStyle w:val="ConsPlusNormal"/>
        <w:jc w:val="center"/>
      </w:pPr>
      <w:r>
        <w:t>Список изменяющих документов</w:t>
      </w:r>
    </w:p>
    <w:p w:rsidR="00834865" w:rsidRDefault="00834865">
      <w:pPr>
        <w:pStyle w:val="ConsPlusNormal"/>
        <w:jc w:val="center"/>
      </w:pPr>
      <w:proofErr w:type="gramStart"/>
      <w:r>
        <w:t xml:space="preserve">(в ред. Приказов Казначейства России от 07.06.2010 </w:t>
      </w:r>
      <w:hyperlink r:id="rId14" w:history="1">
        <w:r>
          <w:rPr>
            <w:color w:val="0000FF"/>
          </w:rPr>
          <w:t>N 139</w:t>
        </w:r>
      </w:hyperlink>
      <w:r>
        <w:t>,</w:t>
      </w:r>
      <w:proofErr w:type="gramEnd"/>
    </w:p>
    <w:p w:rsidR="00834865" w:rsidRDefault="00834865">
      <w:pPr>
        <w:pStyle w:val="ConsPlusNormal"/>
        <w:jc w:val="center"/>
      </w:pPr>
      <w:r>
        <w:t xml:space="preserve">от 23.07.2010 </w:t>
      </w:r>
      <w:hyperlink r:id="rId15" w:history="1">
        <w:r>
          <w:rPr>
            <w:color w:val="0000FF"/>
          </w:rPr>
          <w:t>N 193</w:t>
        </w:r>
      </w:hyperlink>
      <w:r>
        <w:t xml:space="preserve">, от 20.09.2011 </w:t>
      </w:r>
      <w:hyperlink r:id="rId16" w:history="1">
        <w:r>
          <w:rPr>
            <w:color w:val="0000FF"/>
          </w:rPr>
          <w:t>N 396</w:t>
        </w:r>
      </w:hyperlink>
      <w:r>
        <w:t>,</w:t>
      </w:r>
    </w:p>
    <w:p w:rsidR="00834865" w:rsidRDefault="00834865">
      <w:pPr>
        <w:pStyle w:val="ConsPlusNormal"/>
        <w:jc w:val="center"/>
      </w:pPr>
      <w:r>
        <w:t xml:space="preserve">от 15.08.2012 </w:t>
      </w:r>
      <w:hyperlink r:id="rId17" w:history="1">
        <w:r>
          <w:rPr>
            <w:color w:val="0000FF"/>
          </w:rPr>
          <w:t>N 324</w:t>
        </w:r>
      </w:hyperlink>
      <w:r>
        <w:t xml:space="preserve">, от 29.12.2014 </w:t>
      </w:r>
      <w:hyperlink r:id="rId18" w:history="1">
        <w:r>
          <w:rPr>
            <w:color w:val="0000FF"/>
          </w:rPr>
          <w:t>N 323</w:t>
        </w:r>
      </w:hyperlink>
      <w:r>
        <w:t xml:space="preserve">, от 30.12.2015 </w:t>
      </w:r>
      <w:hyperlink r:id="rId19" w:history="1">
        <w:r>
          <w:rPr>
            <w:color w:val="0000FF"/>
          </w:rPr>
          <w:t>N 395</w:t>
        </w:r>
      </w:hyperlink>
      <w:r>
        <w:t>)</w:t>
      </w:r>
    </w:p>
    <w:p w:rsidR="00834865" w:rsidRDefault="00834865">
      <w:pPr>
        <w:pStyle w:val="ConsPlusNormal"/>
        <w:jc w:val="center"/>
      </w:pPr>
    </w:p>
    <w:p w:rsidR="00834865" w:rsidRDefault="00834865">
      <w:pPr>
        <w:pStyle w:val="ConsPlusNormal"/>
        <w:jc w:val="center"/>
      </w:pPr>
      <w:r>
        <w:t>I. Общие положения</w:t>
      </w:r>
    </w:p>
    <w:p w:rsidR="00834865" w:rsidRDefault="00834865">
      <w:pPr>
        <w:pStyle w:val="ConsPlusNormal"/>
        <w:jc w:val="center"/>
      </w:pPr>
    </w:p>
    <w:p w:rsidR="00834865" w:rsidRDefault="00834865">
      <w:pPr>
        <w:pStyle w:val="ConsPlusNormal"/>
        <w:ind w:firstLine="540"/>
        <w:jc w:val="both"/>
      </w:pPr>
      <w:r>
        <w:t xml:space="preserve">1.1. </w:t>
      </w:r>
      <w:proofErr w:type="gramStart"/>
      <w:r>
        <w:t xml:space="preserve">Настоящий Порядок разработан на основании </w:t>
      </w:r>
      <w:hyperlink r:id="rId20" w:history="1">
        <w:r>
          <w:rPr>
            <w:color w:val="0000FF"/>
          </w:rPr>
          <w:t>статьи 166.1</w:t>
        </w:r>
      </w:hyperlink>
      <w:r>
        <w:t xml:space="preserve"> Бюджетного кодекса Российской Федерации (Собрание законодательства Российской Федерации, 2005, N 1, ст. 8; 2007, N 18 ст. 2117) и устанавливает порядок управления Межрегиональным операционным управлением Федерального казначейства (далее - Межрегиональное операционное УФК) </w:t>
      </w:r>
      <w:r>
        <w:lastRenderedPageBreak/>
        <w:t>операциями со средствами на едином счете федерального бюджета.</w:t>
      </w:r>
      <w:proofErr w:type="gramEnd"/>
    </w:p>
    <w:p w:rsidR="00834865" w:rsidRDefault="00834865">
      <w:pPr>
        <w:pStyle w:val="ConsPlusNormal"/>
        <w:jc w:val="both"/>
      </w:pPr>
      <w:r>
        <w:t>(</w:t>
      </w:r>
      <w:proofErr w:type="gramStart"/>
      <w:r>
        <w:t>в</w:t>
      </w:r>
      <w:proofErr w:type="gramEnd"/>
      <w:r>
        <w:t xml:space="preserve"> ред. </w:t>
      </w:r>
      <w:hyperlink r:id="rId21" w:history="1">
        <w:r>
          <w:rPr>
            <w:color w:val="0000FF"/>
          </w:rPr>
          <w:t>Приказа</w:t>
        </w:r>
      </w:hyperlink>
      <w:r>
        <w:t xml:space="preserve"> Казначейства России от 30.12.2015 N 395)</w:t>
      </w:r>
    </w:p>
    <w:p w:rsidR="00834865" w:rsidRDefault="00834865">
      <w:pPr>
        <w:pStyle w:val="ConsPlusNormal"/>
        <w:ind w:firstLine="540"/>
        <w:jc w:val="both"/>
      </w:pPr>
      <w:r>
        <w:t>1.2. В целях настоящего Порядка:</w:t>
      </w:r>
    </w:p>
    <w:p w:rsidR="00834865" w:rsidRDefault="00834865">
      <w:pPr>
        <w:pStyle w:val="ConsPlusNormal"/>
        <w:ind w:firstLine="540"/>
        <w:jc w:val="both"/>
      </w:pPr>
      <w:proofErr w:type="gramStart"/>
      <w:r>
        <w:t xml:space="preserve">Расчетные документы - платежные поручения, на основании которых осуществляются операции по списанию и зачислению средств в подразделении Центрального банка Российской Федерации или кредитной организации, оформленные в соответствии с </w:t>
      </w:r>
      <w:hyperlink r:id="rId22" w:history="1">
        <w:r>
          <w:rPr>
            <w:color w:val="0000FF"/>
          </w:rPr>
          <w:t>Положением</w:t>
        </w:r>
      </w:hyperlink>
      <w:r>
        <w:t xml:space="preserve"> о правилах осуществления перевода денежных средств, утвержденным Банком России от 19 июня 2012 г. N 383-П (зарегистрировано в Министерстве юстиции Российской Федерации 22 июня 2012 г., регистрационный номер 24667;</w:t>
      </w:r>
      <w:proofErr w:type="gramEnd"/>
      <w:r>
        <w:t xml:space="preserve"> </w:t>
      </w:r>
      <w:proofErr w:type="gramStart"/>
      <w:r>
        <w:t xml:space="preserve">Вестник Банка России, 2012, N 34) &lt;*&gt;, с учетом требований, установленных совместным </w:t>
      </w:r>
      <w:hyperlink r:id="rId23" w:history="1">
        <w:r>
          <w:rPr>
            <w:color w:val="0000FF"/>
          </w:rPr>
          <w:t>Положением</w:t>
        </w:r>
      </w:hyperlink>
      <w:r>
        <w:t xml:space="preserve"> об особенностях расчетного и кассового обслуживания территориальных органов Федерального казначейства, финансовых органов субъектов Российской Федерации (муниципальных образований) и органов управления государственными внебюджетными фондами Российской Федерации, утвержденным Центральным банком Российской Федерации и Министерством финансов Российской Федерации от 18 февраля 2014 г. N 414-П/8н (зарегистрировано в Министерстве юстиции Российской</w:t>
      </w:r>
      <w:proofErr w:type="gramEnd"/>
      <w:r>
        <w:t xml:space="preserve"> Федерации 24 апреля 2014 г., регистрационный номер 32114; </w:t>
      </w:r>
      <w:proofErr w:type="gramStart"/>
      <w:r>
        <w:t xml:space="preserve">Вестник Банка России, 2014, N 43), а также </w:t>
      </w:r>
      <w:hyperlink r:id="rId24" w:history="1">
        <w:r>
          <w:rPr>
            <w:color w:val="0000FF"/>
          </w:rPr>
          <w:t>приказом</w:t>
        </w:r>
      </w:hyperlink>
      <w:r>
        <w:t xml:space="preserve"> Министерства финансов Российской Федерации от 12 ноября 2013 г. N 107н "Об утверждении Правил указания информации в реквизитах распоряжений о переводе денежных средств в уплату платежей в бюджетную систему Российской Федерации" (зарегистрировано в Министерстве юстиции Российской Федерации 30 декабря 2013 г., регистрационный номер 30913;</w:t>
      </w:r>
      <w:proofErr w:type="gramEnd"/>
      <w:r>
        <w:t xml:space="preserve"> </w:t>
      </w:r>
      <w:proofErr w:type="gramStart"/>
      <w:r>
        <w:t>Российская газета, 2014, N 15).</w:t>
      </w:r>
      <w:proofErr w:type="gramEnd"/>
    </w:p>
    <w:p w:rsidR="00834865" w:rsidRDefault="00834865">
      <w:pPr>
        <w:pStyle w:val="ConsPlusNormal"/>
        <w:jc w:val="both"/>
      </w:pPr>
      <w:r>
        <w:t xml:space="preserve">(в ред. Приказов Казначейства России от 15.08.2012 </w:t>
      </w:r>
      <w:hyperlink r:id="rId25" w:history="1">
        <w:r>
          <w:rPr>
            <w:color w:val="0000FF"/>
          </w:rPr>
          <w:t>N 324</w:t>
        </w:r>
      </w:hyperlink>
      <w:r>
        <w:t xml:space="preserve">, от 29.12.2014 </w:t>
      </w:r>
      <w:hyperlink r:id="rId26" w:history="1">
        <w:r>
          <w:rPr>
            <w:color w:val="0000FF"/>
          </w:rPr>
          <w:t>N 323</w:t>
        </w:r>
      </w:hyperlink>
      <w:r>
        <w:t>)</w:t>
      </w:r>
    </w:p>
    <w:p w:rsidR="00834865" w:rsidRDefault="00834865">
      <w:pPr>
        <w:pStyle w:val="ConsPlusNormal"/>
        <w:ind w:firstLine="540"/>
        <w:jc w:val="both"/>
      </w:pPr>
      <w:r>
        <w:t>--------------------------------</w:t>
      </w:r>
    </w:p>
    <w:p w:rsidR="00834865" w:rsidRDefault="00834865">
      <w:pPr>
        <w:pStyle w:val="ConsPlusNormal"/>
        <w:ind w:firstLine="540"/>
        <w:jc w:val="both"/>
      </w:pPr>
      <w:proofErr w:type="gramStart"/>
      <w:r>
        <w:t xml:space="preserve">&lt;*&gt; С учетом изменений, внесенных </w:t>
      </w:r>
      <w:hyperlink r:id="rId27" w:history="1">
        <w:r>
          <w:rPr>
            <w:color w:val="0000FF"/>
          </w:rPr>
          <w:t>Указаниями</w:t>
        </w:r>
      </w:hyperlink>
      <w:r>
        <w:t xml:space="preserve"> Банка России от 15 июля 2013 г. N 3025-У (зарегистрировано в Министерстве юстиции Российской Федерации 14 августа 2013 г., регистрационный номер 29387; Вестник Банка России, 2013, N 47), от 29 апреля 2014 г. N 3248-У (зарегистрировано в Министерстве юстиции Российской Федерации 19 мая 2014 г., регистрационный номер 32323;</w:t>
      </w:r>
      <w:proofErr w:type="gramEnd"/>
      <w:r>
        <w:t xml:space="preserve"> </w:t>
      </w:r>
      <w:proofErr w:type="gramStart"/>
      <w:r>
        <w:t>Вестник Банка России, 2014, N 46).</w:t>
      </w:r>
      <w:proofErr w:type="gramEnd"/>
    </w:p>
    <w:p w:rsidR="00834865" w:rsidRDefault="00834865">
      <w:pPr>
        <w:pStyle w:val="ConsPlusNormal"/>
        <w:jc w:val="both"/>
      </w:pPr>
      <w:r>
        <w:t xml:space="preserve">(сноска введена </w:t>
      </w:r>
      <w:hyperlink r:id="rId28" w:history="1">
        <w:r>
          <w:rPr>
            <w:color w:val="0000FF"/>
          </w:rPr>
          <w:t>Приказом</w:t>
        </w:r>
      </w:hyperlink>
      <w:r>
        <w:t xml:space="preserve"> Казначейства России от 29.12.2014 N 323)</w:t>
      </w:r>
    </w:p>
    <w:p w:rsidR="00834865" w:rsidRDefault="00834865">
      <w:pPr>
        <w:pStyle w:val="ConsPlusNormal"/>
        <w:ind w:firstLine="540"/>
        <w:jc w:val="both"/>
      </w:pPr>
    </w:p>
    <w:p w:rsidR="00834865" w:rsidRDefault="00834865">
      <w:pPr>
        <w:pStyle w:val="ConsPlusNormal"/>
        <w:jc w:val="center"/>
      </w:pPr>
      <w:r>
        <w:t>II. Режим единого счета федерального бюджета</w:t>
      </w:r>
    </w:p>
    <w:p w:rsidR="00834865" w:rsidRDefault="00834865">
      <w:pPr>
        <w:pStyle w:val="ConsPlusNormal"/>
        <w:ind w:firstLine="540"/>
        <w:jc w:val="both"/>
      </w:pPr>
    </w:p>
    <w:p w:rsidR="00834865" w:rsidRDefault="00834865">
      <w:pPr>
        <w:pStyle w:val="ConsPlusNormal"/>
        <w:ind w:firstLine="540"/>
        <w:jc w:val="both"/>
      </w:pPr>
      <w:r>
        <w:t xml:space="preserve">2.1. </w:t>
      </w:r>
      <w:proofErr w:type="gramStart"/>
      <w:r>
        <w:t>Единый счет федерального бюджета представляет собой совокупность счетов, открытых Федеральному казначейству, Межрегиональному операционному УФК на балансовом счете N 40105 "Средства федерального бюджета", в Центральном банке Российской Федерации и территориальным органам Федерального казначейства (далее - ТОФК) в подразделениях Центрального банка Российской Федерации, а в случае их отсутствия на соответствующей территории или невозможности выполнения ими этих функций - в кредитных организациях (далее - банки).</w:t>
      </w:r>
      <w:proofErr w:type="gramEnd"/>
    </w:p>
    <w:p w:rsidR="00834865" w:rsidRDefault="00834865">
      <w:pPr>
        <w:pStyle w:val="ConsPlusNormal"/>
        <w:ind w:firstLine="540"/>
        <w:jc w:val="both"/>
      </w:pPr>
      <w:proofErr w:type="gramStart"/>
      <w:r>
        <w:t>На счет, открытый в Центральном банке Российской Федерации Межрегиональному операционному УФК на балансовом счете N 40105 "Средства федерального бюджета" (далее - отдельный счет МОУ ФК N 40105), зачисляются доходы федерального бюджета, перечисленные со счетов, открытых ТОФК в банках на балансовом счете N 40101 "Доходы, распределяемые органами Федерального казначейства между бюджетами бюджетной системы Российской Федерации", неиспользованные остатки средств на счетах ТОФК, открытых</w:t>
      </w:r>
      <w:proofErr w:type="gramEnd"/>
      <w:r>
        <w:t xml:space="preserve"> на балансовом счете N 40105 "Средства федерального бюджета", возвраты предоставленных Российской Федерацией кредитов и займов, восстановления кассовых расходов, а также другие поступления в федеральный бюджет.</w:t>
      </w:r>
    </w:p>
    <w:p w:rsidR="00834865" w:rsidRDefault="00834865">
      <w:pPr>
        <w:pStyle w:val="ConsPlusNormal"/>
        <w:ind w:firstLine="540"/>
        <w:jc w:val="both"/>
      </w:pPr>
      <w:r>
        <w:t>На счет, открытый ТОФК на балансовом счете N 40105 "Средства федерального бюджета", зачисляются средства федерального бюджета, перечисленные с отдельного счета МОУ ФК N 40105, восстановления кассовых расходов, а также другие поступления в федеральный бюджет.</w:t>
      </w:r>
    </w:p>
    <w:p w:rsidR="00834865" w:rsidRDefault="00834865">
      <w:pPr>
        <w:pStyle w:val="ConsPlusNormal"/>
        <w:ind w:firstLine="540"/>
        <w:jc w:val="both"/>
      </w:pPr>
      <w:r>
        <w:t>ТОФК осуществляют кассовые выплаты с открытых им счетов на балансовом счете N 40105 "Средства федерального бюджета".</w:t>
      </w:r>
    </w:p>
    <w:p w:rsidR="00834865" w:rsidRDefault="00834865">
      <w:pPr>
        <w:pStyle w:val="ConsPlusNormal"/>
        <w:jc w:val="both"/>
      </w:pPr>
      <w:r>
        <w:t xml:space="preserve">(п. 2.1 в ред. </w:t>
      </w:r>
      <w:hyperlink r:id="rId29" w:history="1">
        <w:r>
          <w:rPr>
            <w:color w:val="0000FF"/>
          </w:rPr>
          <w:t>Приказа</w:t>
        </w:r>
      </w:hyperlink>
      <w:r>
        <w:t xml:space="preserve"> Казначейства России от 30.12.2015 N 395)</w:t>
      </w:r>
    </w:p>
    <w:p w:rsidR="00834865" w:rsidRDefault="00834865">
      <w:pPr>
        <w:pStyle w:val="ConsPlusNormal"/>
        <w:pBdr>
          <w:top w:val="single" w:sz="6" w:space="0" w:color="auto"/>
        </w:pBdr>
        <w:spacing w:before="100" w:after="100"/>
        <w:jc w:val="both"/>
        <w:rPr>
          <w:sz w:val="2"/>
          <w:szCs w:val="2"/>
        </w:rPr>
      </w:pPr>
    </w:p>
    <w:p w:rsidR="00834865" w:rsidRDefault="00834865">
      <w:pPr>
        <w:pStyle w:val="ConsPlusNormal"/>
        <w:ind w:firstLine="540"/>
        <w:jc w:val="both"/>
      </w:pPr>
      <w:r>
        <w:t>КонсультантПлюс: примечание.</w:t>
      </w:r>
    </w:p>
    <w:p w:rsidR="00834865" w:rsidRDefault="00834865">
      <w:pPr>
        <w:pStyle w:val="ConsPlusNormal"/>
        <w:ind w:firstLine="540"/>
        <w:jc w:val="both"/>
      </w:pPr>
      <w:r>
        <w:t xml:space="preserve">В абзаце первом пункта 2.2 слова ", за исключением УФК по Республике Ингушетия" исключены с 1 мая 2011 года </w:t>
      </w:r>
      <w:hyperlink r:id="rId30" w:history="1">
        <w:r>
          <w:rPr>
            <w:color w:val="0000FF"/>
          </w:rPr>
          <w:t>Приказом</w:t>
        </w:r>
      </w:hyperlink>
      <w:r>
        <w:t xml:space="preserve"> Казначейства России от 29.04.2011 N 156.</w:t>
      </w:r>
    </w:p>
    <w:p w:rsidR="00834865" w:rsidRDefault="00834865">
      <w:pPr>
        <w:pStyle w:val="ConsPlusNormal"/>
        <w:ind w:firstLine="540"/>
        <w:jc w:val="both"/>
      </w:pPr>
      <w:r>
        <w:t xml:space="preserve">Ранее в абзаце первом пункта 2.2 слова ", за исключением УФК по Республике Ингушетия" были исключены с 1 сентября 2010 года </w:t>
      </w:r>
      <w:hyperlink r:id="rId31" w:history="1">
        <w:r>
          <w:rPr>
            <w:color w:val="0000FF"/>
          </w:rPr>
          <w:t>Приказом</w:t>
        </w:r>
      </w:hyperlink>
      <w:r>
        <w:t xml:space="preserve"> Казначейства России от 23.07.2010 N 193.</w:t>
      </w:r>
    </w:p>
    <w:p w:rsidR="00834865" w:rsidRDefault="00834865">
      <w:pPr>
        <w:pStyle w:val="ConsPlusNormal"/>
        <w:pBdr>
          <w:top w:val="single" w:sz="6" w:space="0" w:color="auto"/>
        </w:pBdr>
        <w:spacing w:before="100" w:after="100"/>
        <w:jc w:val="both"/>
        <w:rPr>
          <w:sz w:val="2"/>
          <w:szCs w:val="2"/>
        </w:rPr>
      </w:pPr>
    </w:p>
    <w:p w:rsidR="00834865" w:rsidRDefault="00834865">
      <w:pPr>
        <w:pStyle w:val="ConsPlusNormal"/>
        <w:ind w:firstLine="540"/>
        <w:jc w:val="both"/>
      </w:pPr>
      <w:r>
        <w:t>2.2. Перевод средств, подлежащих зачислению в федеральный бюджет в соответствии с законодательством Российской Федерации, со счетов, открытых ТОФК на балансовом счете N 40101 "Доходы, распределяемые органами Федерального казначейства между бюджетами бюджетной системы Российской Федерации", на отдельный счет МОУ ФК N 40105 осуществляется ТОФК ежедневно, не позднее 16 часов местного времени.</w:t>
      </w:r>
    </w:p>
    <w:p w:rsidR="00834865" w:rsidRDefault="00834865">
      <w:pPr>
        <w:pStyle w:val="ConsPlusNormal"/>
        <w:jc w:val="both"/>
      </w:pPr>
      <w:r>
        <w:t xml:space="preserve">(в ред. Приказов Казначейства России от 23.07.2010 </w:t>
      </w:r>
      <w:hyperlink r:id="rId32" w:history="1">
        <w:r>
          <w:rPr>
            <w:color w:val="0000FF"/>
          </w:rPr>
          <w:t>N 193</w:t>
        </w:r>
      </w:hyperlink>
      <w:r>
        <w:t xml:space="preserve">, от 29.12.2014 </w:t>
      </w:r>
      <w:hyperlink r:id="rId33" w:history="1">
        <w:r>
          <w:rPr>
            <w:color w:val="0000FF"/>
          </w:rPr>
          <w:t>N 323</w:t>
        </w:r>
      </w:hyperlink>
      <w:r>
        <w:t xml:space="preserve">, от 30.12.2015 </w:t>
      </w:r>
      <w:hyperlink r:id="rId34" w:history="1">
        <w:r>
          <w:rPr>
            <w:color w:val="0000FF"/>
          </w:rPr>
          <w:t>N 395</w:t>
        </w:r>
      </w:hyperlink>
      <w:r>
        <w:t>)</w:t>
      </w:r>
    </w:p>
    <w:p w:rsidR="00834865" w:rsidRDefault="00834865">
      <w:pPr>
        <w:pStyle w:val="ConsPlusNormal"/>
        <w:pBdr>
          <w:top w:val="single" w:sz="6" w:space="0" w:color="auto"/>
        </w:pBdr>
        <w:spacing w:before="100" w:after="100"/>
        <w:jc w:val="both"/>
        <w:rPr>
          <w:sz w:val="2"/>
          <w:szCs w:val="2"/>
        </w:rPr>
      </w:pPr>
    </w:p>
    <w:p w:rsidR="00834865" w:rsidRDefault="00834865">
      <w:pPr>
        <w:pStyle w:val="ConsPlusNormal"/>
        <w:ind w:firstLine="540"/>
        <w:jc w:val="both"/>
      </w:pPr>
      <w:r>
        <w:t>КонсультантПлюс: примечание.</w:t>
      </w:r>
    </w:p>
    <w:p w:rsidR="00834865" w:rsidRDefault="00834865">
      <w:pPr>
        <w:pStyle w:val="ConsPlusNormal"/>
        <w:ind w:firstLine="540"/>
        <w:jc w:val="both"/>
      </w:pPr>
      <w:r>
        <w:t xml:space="preserve">Абзац второй пункта 2.2 исключен с 1 мая 2011 года </w:t>
      </w:r>
      <w:hyperlink r:id="rId35" w:history="1">
        <w:r>
          <w:rPr>
            <w:color w:val="0000FF"/>
          </w:rPr>
          <w:t>Приказом</w:t>
        </w:r>
      </w:hyperlink>
      <w:r>
        <w:t xml:space="preserve"> Казначейства России от 29.04.2011 N 156.</w:t>
      </w:r>
    </w:p>
    <w:p w:rsidR="00834865" w:rsidRDefault="00834865">
      <w:pPr>
        <w:pStyle w:val="ConsPlusNormal"/>
        <w:ind w:firstLine="540"/>
        <w:jc w:val="both"/>
      </w:pPr>
      <w:r>
        <w:t xml:space="preserve">Ранее абзац второй пункта 2.2 был исключен с 1 сентября 2010 года </w:t>
      </w:r>
      <w:hyperlink r:id="rId36" w:history="1">
        <w:r>
          <w:rPr>
            <w:color w:val="0000FF"/>
          </w:rPr>
          <w:t>Приказом</w:t>
        </w:r>
      </w:hyperlink>
      <w:r>
        <w:t xml:space="preserve"> Казначейства России от 23.07.2010 N 193.</w:t>
      </w:r>
    </w:p>
    <w:p w:rsidR="00834865" w:rsidRDefault="00834865">
      <w:pPr>
        <w:pStyle w:val="ConsPlusNormal"/>
        <w:pBdr>
          <w:top w:val="single" w:sz="6" w:space="0" w:color="auto"/>
        </w:pBdr>
        <w:spacing w:before="100" w:after="100"/>
        <w:jc w:val="both"/>
        <w:rPr>
          <w:sz w:val="2"/>
          <w:szCs w:val="2"/>
        </w:rPr>
      </w:pPr>
    </w:p>
    <w:p w:rsidR="00834865" w:rsidRDefault="00834865">
      <w:pPr>
        <w:pStyle w:val="ConsPlusNormal"/>
        <w:ind w:firstLine="540"/>
        <w:jc w:val="both"/>
      </w:pPr>
      <w:r>
        <w:t xml:space="preserve">Абзац исключен. - </w:t>
      </w:r>
      <w:hyperlink r:id="rId37" w:history="1">
        <w:r>
          <w:rPr>
            <w:color w:val="0000FF"/>
          </w:rPr>
          <w:t>Приказ</w:t>
        </w:r>
      </w:hyperlink>
      <w:r>
        <w:t xml:space="preserve"> Казначейства России от 23.07.2010 N 193.</w:t>
      </w:r>
    </w:p>
    <w:p w:rsidR="00834865" w:rsidRDefault="00834865">
      <w:pPr>
        <w:pStyle w:val="ConsPlusNormal"/>
        <w:ind w:firstLine="540"/>
        <w:jc w:val="both"/>
      </w:pPr>
      <w:r>
        <w:t xml:space="preserve">2.3. </w:t>
      </w:r>
      <w:proofErr w:type="gramStart"/>
      <w:r>
        <w:t>Перевод остатков неиспользованных в течение дня средств федерального бюджета со счета, открытого ТОФК на балансовом счете N 40105 "Средства федерального бюджета", на отдельный счет МОУ ФК N 40105 осуществляется ежедневно на основании расчетных документов подразделений Центрального банка Российской Федерации в соответствии с договорами банковского счета, заключенными между ТОФК и подразделением Центрального банка Российской Федерации.</w:t>
      </w:r>
      <w:proofErr w:type="gramEnd"/>
    </w:p>
    <w:p w:rsidR="00834865" w:rsidRDefault="00834865">
      <w:pPr>
        <w:pStyle w:val="ConsPlusNormal"/>
        <w:jc w:val="both"/>
      </w:pPr>
      <w:r>
        <w:t xml:space="preserve">(в ред. Приказов Казначейства России от 29.12.2014 </w:t>
      </w:r>
      <w:hyperlink r:id="rId38" w:history="1">
        <w:r>
          <w:rPr>
            <w:color w:val="0000FF"/>
          </w:rPr>
          <w:t>N 323</w:t>
        </w:r>
      </w:hyperlink>
      <w:r>
        <w:t xml:space="preserve">, от 30.12.2015 </w:t>
      </w:r>
      <w:hyperlink r:id="rId39" w:history="1">
        <w:r>
          <w:rPr>
            <w:color w:val="0000FF"/>
          </w:rPr>
          <w:t>N 395</w:t>
        </w:r>
      </w:hyperlink>
      <w:r>
        <w:t>)</w:t>
      </w:r>
    </w:p>
    <w:p w:rsidR="00834865" w:rsidRDefault="00834865">
      <w:pPr>
        <w:pStyle w:val="ConsPlusNormal"/>
        <w:ind w:firstLine="540"/>
        <w:jc w:val="both"/>
      </w:pPr>
      <w:r>
        <w:t xml:space="preserve">2.4. Средства с отдельного счета МОУ ФК N 40105 перечисляются на счета ТОФК, открытые им на балансовом счете N 40105 "Средства федерального бюджета", на основании Консолидированных заявок согласно </w:t>
      </w:r>
      <w:hyperlink w:anchor="P182" w:history="1">
        <w:r>
          <w:rPr>
            <w:color w:val="0000FF"/>
          </w:rPr>
          <w:t>приложению</w:t>
        </w:r>
      </w:hyperlink>
      <w:r>
        <w:t xml:space="preserve"> к настоящему Порядку (код по ведомственному классификатору форм документов (далее - код формы по КФД) 0531685) (далее - Консолидированная заявка).</w:t>
      </w:r>
    </w:p>
    <w:p w:rsidR="00834865" w:rsidRDefault="00834865">
      <w:pPr>
        <w:pStyle w:val="ConsPlusNormal"/>
        <w:jc w:val="both"/>
      </w:pPr>
      <w:r>
        <w:t>(</w:t>
      </w:r>
      <w:proofErr w:type="gramStart"/>
      <w:r>
        <w:t>в</w:t>
      </w:r>
      <w:proofErr w:type="gramEnd"/>
      <w:r>
        <w:t xml:space="preserve"> ред. </w:t>
      </w:r>
      <w:hyperlink r:id="rId40" w:history="1">
        <w:r>
          <w:rPr>
            <w:color w:val="0000FF"/>
          </w:rPr>
          <w:t>Приказа</w:t>
        </w:r>
      </w:hyperlink>
      <w:r>
        <w:t xml:space="preserve"> Казначейства России от 30.12.2015 N 395)</w:t>
      </w:r>
    </w:p>
    <w:p w:rsidR="00834865" w:rsidRDefault="00834865">
      <w:pPr>
        <w:pStyle w:val="ConsPlusNormal"/>
        <w:pBdr>
          <w:top w:val="single" w:sz="6" w:space="0" w:color="auto"/>
        </w:pBdr>
        <w:spacing w:before="100" w:after="100"/>
        <w:jc w:val="both"/>
        <w:rPr>
          <w:sz w:val="2"/>
          <w:szCs w:val="2"/>
        </w:rPr>
      </w:pPr>
    </w:p>
    <w:p w:rsidR="00834865" w:rsidRDefault="00834865">
      <w:pPr>
        <w:pStyle w:val="ConsPlusNormal"/>
        <w:ind w:firstLine="540"/>
        <w:jc w:val="both"/>
      </w:pPr>
      <w:r>
        <w:t>КонсультантПлюс: примечание.</w:t>
      </w:r>
    </w:p>
    <w:p w:rsidR="00834865" w:rsidRDefault="00834865">
      <w:pPr>
        <w:pStyle w:val="ConsPlusNormal"/>
        <w:ind w:firstLine="540"/>
        <w:jc w:val="both"/>
      </w:pPr>
      <w:r>
        <w:t xml:space="preserve">В абзаце втором пункта 2.4 слова ", за исключением УФК по Республике Ингушетия" исключены с 1 мая 2011 года </w:t>
      </w:r>
      <w:hyperlink r:id="rId41" w:history="1">
        <w:r>
          <w:rPr>
            <w:color w:val="0000FF"/>
          </w:rPr>
          <w:t>Приказом</w:t>
        </w:r>
      </w:hyperlink>
      <w:r>
        <w:t xml:space="preserve"> Казначейства России от 29.04.2011 N 156.</w:t>
      </w:r>
    </w:p>
    <w:p w:rsidR="00834865" w:rsidRDefault="00834865">
      <w:pPr>
        <w:pStyle w:val="ConsPlusNormal"/>
        <w:ind w:firstLine="540"/>
        <w:jc w:val="both"/>
      </w:pPr>
      <w:r>
        <w:t xml:space="preserve">Ранее в абзаце втором пункта 2.4 слова ", за исключением УФК по Республике Ингушетия" были исключены с 1 сентября 2010 года </w:t>
      </w:r>
      <w:hyperlink r:id="rId42" w:history="1">
        <w:r>
          <w:rPr>
            <w:color w:val="0000FF"/>
          </w:rPr>
          <w:t>Приказом</w:t>
        </w:r>
      </w:hyperlink>
      <w:r>
        <w:t xml:space="preserve"> Казначейства России от 23.07.2010 N 193.</w:t>
      </w:r>
    </w:p>
    <w:p w:rsidR="00834865" w:rsidRDefault="00834865">
      <w:pPr>
        <w:pStyle w:val="ConsPlusNormal"/>
        <w:pBdr>
          <w:top w:val="single" w:sz="6" w:space="0" w:color="auto"/>
        </w:pBdr>
        <w:spacing w:before="100" w:after="100"/>
        <w:jc w:val="both"/>
        <w:rPr>
          <w:sz w:val="2"/>
          <w:szCs w:val="2"/>
        </w:rPr>
      </w:pPr>
    </w:p>
    <w:p w:rsidR="00834865" w:rsidRDefault="00834865">
      <w:pPr>
        <w:pStyle w:val="ConsPlusNormal"/>
        <w:ind w:firstLine="540"/>
        <w:jc w:val="both"/>
      </w:pPr>
      <w:proofErr w:type="gramStart"/>
      <w:r>
        <w:t xml:space="preserve">ТОФК выполняют функции по осуществлению кассового обслуживания исполнения федерального бюджета исключительно за счет средств, поступивших на счета, открытые ТОФК на балансовом счете N 40105 "Средства федерального бюджета", в соответствии с Консолидированными </w:t>
      </w:r>
      <w:hyperlink w:anchor="P182" w:history="1">
        <w:r>
          <w:rPr>
            <w:color w:val="0000FF"/>
          </w:rPr>
          <w:t>заявками</w:t>
        </w:r>
      </w:hyperlink>
      <w:r>
        <w:t>. Выполнение ТОФК функции по осуществлению кассового обслуживания исполнения федерального бюджета за счет иных поступлений на счета ТОФК, открытые им на балансовом счете N 40105 "Средства федерального бюджета", не</w:t>
      </w:r>
      <w:proofErr w:type="gramEnd"/>
      <w:r>
        <w:t xml:space="preserve"> допускается.</w:t>
      </w:r>
    </w:p>
    <w:p w:rsidR="00834865" w:rsidRDefault="00834865">
      <w:pPr>
        <w:pStyle w:val="ConsPlusNormal"/>
        <w:jc w:val="both"/>
      </w:pPr>
      <w:r>
        <w:t xml:space="preserve">(в ред. Приказов Казначейства России от 23.07.2010 </w:t>
      </w:r>
      <w:hyperlink r:id="rId43" w:history="1">
        <w:r>
          <w:rPr>
            <w:color w:val="0000FF"/>
          </w:rPr>
          <w:t>N 193</w:t>
        </w:r>
      </w:hyperlink>
      <w:r>
        <w:t xml:space="preserve">, от 30.12.2015 </w:t>
      </w:r>
      <w:hyperlink r:id="rId44" w:history="1">
        <w:r>
          <w:rPr>
            <w:color w:val="0000FF"/>
          </w:rPr>
          <w:t>N 395</w:t>
        </w:r>
      </w:hyperlink>
      <w:r>
        <w:t>)</w:t>
      </w:r>
    </w:p>
    <w:p w:rsidR="00834865" w:rsidRDefault="00834865">
      <w:pPr>
        <w:pStyle w:val="ConsPlusNormal"/>
        <w:ind w:firstLine="540"/>
        <w:jc w:val="both"/>
      </w:pPr>
      <w:proofErr w:type="gramStart"/>
      <w:r>
        <w:t xml:space="preserve">В случае недостаточности на счете, открытом ТОФК на балансовом счете N 40101 "Доходы, распределяемые органами Межрегионального операционного УФК между бюджетами бюджетной системы Российской Федерации", средств, подлежащих зачислению в федеральный бюджет, для осуществления перераспределения средств, поступивших на счет Межрегионального операционного УФК в иностранной валюте, исполнения поручения администратора доходов бюджета по осуществлению возврата (зачета, уточнения) излишне уплаченных (взысканных) сумм </w:t>
      </w:r>
      <w:r>
        <w:lastRenderedPageBreak/>
        <w:t>налогов, сборов и</w:t>
      </w:r>
      <w:proofErr w:type="gramEnd"/>
      <w:r>
        <w:t xml:space="preserve"> </w:t>
      </w:r>
      <w:proofErr w:type="gramStart"/>
      <w:r>
        <w:t>иных платежей (далее - сумм платежей), подлежащих возмещению сумм, а также сумм процентов за несвоевременное осуществление возврата и сумм процентов, начисленных на излишне взысканные суммы, необходимая сумма перечисляется с отдельного счета МОУ ФК N 40105 на счет, открытый ТОФК на балансовом счете N 40101 "Доходы, распределяемые органами Межрегионального операционного УФК между бюджетами бюджетной системы Российской Федерации", на основании отдельной Консолидированной заявки.</w:t>
      </w:r>
      <w:proofErr w:type="gramEnd"/>
    </w:p>
    <w:p w:rsidR="00834865" w:rsidRDefault="00834865">
      <w:pPr>
        <w:pStyle w:val="ConsPlusNormal"/>
        <w:jc w:val="both"/>
      </w:pPr>
      <w:r>
        <w:t xml:space="preserve">(в ред. </w:t>
      </w:r>
      <w:hyperlink r:id="rId45" w:history="1">
        <w:r>
          <w:rPr>
            <w:color w:val="0000FF"/>
          </w:rPr>
          <w:t>Приказа</w:t>
        </w:r>
      </w:hyperlink>
      <w:r>
        <w:t xml:space="preserve"> Казначейства России от 30.12.2015 N 395)</w:t>
      </w:r>
    </w:p>
    <w:p w:rsidR="00834865" w:rsidRDefault="00834865">
      <w:pPr>
        <w:pStyle w:val="ConsPlusNormal"/>
        <w:ind w:firstLine="540"/>
        <w:jc w:val="both"/>
      </w:pPr>
    </w:p>
    <w:p w:rsidR="00834865" w:rsidRDefault="00834865">
      <w:pPr>
        <w:pStyle w:val="ConsPlusNormal"/>
        <w:jc w:val="center"/>
      </w:pPr>
      <w:r>
        <w:t>III. Обеспечение ТОФК</w:t>
      </w:r>
    </w:p>
    <w:p w:rsidR="00834865" w:rsidRDefault="00834865">
      <w:pPr>
        <w:pStyle w:val="ConsPlusNormal"/>
        <w:jc w:val="center"/>
      </w:pPr>
      <w:r>
        <w:t>средствами федерального бюджета при кассовом обслуживании</w:t>
      </w:r>
    </w:p>
    <w:p w:rsidR="00834865" w:rsidRDefault="00834865">
      <w:pPr>
        <w:pStyle w:val="ConsPlusNormal"/>
        <w:jc w:val="center"/>
      </w:pPr>
      <w:r>
        <w:t>исполнения федерального бюджета</w:t>
      </w:r>
    </w:p>
    <w:p w:rsidR="00834865" w:rsidRDefault="00834865">
      <w:pPr>
        <w:pStyle w:val="ConsPlusNormal"/>
        <w:jc w:val="center"/>
      </w:pPr>
      <w:proofErr w:type="gramStart"/>
      <w:r>
        <w:t xml:space="preserve">(в ред. Приказов Казначейства России от 29.12.2014 </w:t>
      </w:r>
      <w:hyperlink r:id="rId46" w:history="1">
        <w:r>
          <w:rPr>
            <w:color w:val="0000FF"/>
          </w:rPr>
          <w:t>N 323</w:t>
        </w:r>
      </w:hyperlink>
      <w:r>
        <w:t>,</w:t>
      </w:r>
      <w:proofErr w:type="gramEnd"/>
    </w:p>
    <w:p w:rsidR="00834865" w:rsidRDefault="00834865">
      <w:pPr>
        <w:pStyle w:val="ConsPlusNormal"/>
        <w:jc w:val="center"/>
      </w:pPr>
      <w:r>
        <w:t xml:space="preserve">от 30.12.2015 </w:t>
      </w:r>
      <w:hyperlink r:id="rId47" w:history="1">
        <w:r>
          <w:rPr>
            <w:color w:val="0000FF"/>
          </w:rPr>
          <w:t>N 395</w:t>
        </w:r>
      </w:hyperlink>
      <w:r>
        <w:t>)</w:t>
      </w:r>
    </w:p>
    <w:p w:rsidR="00834865" w:rsidRDefault="00834865">
      <w:pPr>
        <w:pStyle w:val="ConsPlusNormal"/>
        <w:jc w:val="center"/>
      </w:pPr>
    </w:p>
    <w:p w:rsidR="00834865" w:rsidRDefault="00834865">
      <w:pPr>
        <w:pStyle w:val="ConsPlusNormal"/>
        <w:ind w:firstLine="540"/>
        <w:jc w:val="both"/>
      </w:pPr>
      <w:r>
        <w:t xml:space="preserve">3.1. </w:t>
      </w:r>
      <w:proofErr w:type="gramStart"/>
      <w:r>
        <w:t xml:space="preserve">ТОФК до 16 часов местного времени текущего рабочего дня (в дни, непосредственно предшествующие выходным и нерабочим праздничным дням, - до 15 часов местного времени) на основании представленных получателями средств федерального бюджета и (или) администраторами источников финансирования дефицита федерального бюджета и прошедших в установленном порядке контроль </w:t>
      </w:r>
      <w:hyperlink r:id="rId48" w:history="1">
        <w:r>
          <w:rPr>
            <w:color w:val="0000FF"/>
          </w:rPr>
          <w:t>Заявок</w:t>
        </w:r>
      </w:hyperlink>
      <w:r>
        <w:t xml:space="preserve"> на кассовый расход (код формы по КФД 0531801), </w:t>
      </w:r>
      <w:hyperlink r:id="rId49" w:history="1">
        <w:r>
          <w:rPr>
            <w:color w:val="0000FF"/>
          </w:rPr>
          <w:t>Заявок</w:t>
        </w:r>
      </w:hyperlink>
      <w:r>
        <w:t xml:space="preserve"> на кассовый расход (сокращенных) (код формы</w:t>
      </w:r>
      <w:proofErr w:type="gramEnd"/>
      <w:r>
        <w:t xml:space="preserve"> </w:t>
      </w:r>
      <w:proofErr w:type="gramStart"/>
      <w:r>
        <w:t xml:space="preserve">по КФД 0531851), </w:t>
      </w:r>
      <w:hyperlink r:id="rId50" w:history="1">
        <w:r>
          <w:rPr>
            <w:color w:val="0000FF"/>
          </w:rPr>
          <w:t>Сводных заявок</w:t>
        </w:r>
      </w:hyperlink>
      <w:r>
        <w:t xml:space="preserve"> на кассовый расход (для уплаты налогов) (код формы по КФД 0531860) (далее - Заявки на кассовый расход), </w:t>
      </w:r>
      <w:hyperlink r:id="rId51" w:history="1">
        <w:r>
          <w:rPr>
            <w:color w:val="0000FF"/>
          </w:rPr>
          <w:t>Заявок</w:t>
        </w:r>
      </w:hyperlink>
      <w:r>
        <w:t xml:space="preserve"> на получение наличных денег (код формы по КФД 0531802), </w:t>
      </w:r>
      <w:hyperlink r:id="rId52" w:history="1">
        <w:r>
          <w:rPr>
            <w:color w:val="0000FF"/>
          </w:rPr>
          <w:t>Заявок</w:t>
        </w:r>
      </w:hyperlink>
      <w:r>
        <w:t xml:space="preserve"> на получение денежных средств, перечисляемых на карту (код формы по КФД 0531243) (далее - Заявок на получение наличных денег), </w:t>
      </w:r>
      <w:hyperlink r:id="rId53" w:history="1">
        <w:r>
          <w:rPr>
            <w:color w:val="0000FF"/>
          </w:rPr>
          <w:t>Заявок</w:t>
        </w:r>
      </w:hyperlink>
      <w:r>
        <w:t xml:space="preserve"> на возврат (код формы по КФД 0531803) составляет и</w:t>
      </w:r>
      <w:proofErr w:type="gramEnd"/>
      <w:r>
        <w:t xml:space="preserve"> направляет в </w:t>
      </w:r>
      <w:proofErr w:type="gramStart"/>
      <w:r>
        <w:t>Межрегиональное</w:t>
      </w:r>
      <w:proofErr w:type="gramEnd"/>
      <w:r>
        <w:t xml:space="preserve"> операционное УФК Консолидированную заявку в электронном виде с применением электронной подписи (далее - ЭП). </w:t>
      </w:r>
      <w:proofErr w:type="gramStart"/>
      <w:r>
        <w:t>В субъектах Российской Федерации, на территории которых применяется время восьмой, девятой, десятой и одиннадцатой часовых зон, ТОФК составляют и направляют в Межрегиональное операционное УФК в электронном виде с применением ЭП Консолидированные заявки до 10 часов по московскому времени.</w:t>
      </w:r>
      <w:proofErr w:type="gramEnd"/>
      <w:r>
        <w:t xml:space="preserve"> При отсутствии возможности направления в электронном виде Консолидированная заявка направляется в </w:t>
      </w:r>
      <w:proofErr w:type="gramStart"/>
      <w:r>
        <w:t>Межрегиональное</w:t>
      </w:r>
      <w:proofErr w:type="gramEnd"/>
      <w:r>
        <w:t xml:space="preserve"> операционное УФК с использованием факсимильной связи, без последующего подтверждения в электронном виде. При этом Межрегиональное операционное УФК на основании полученной факсимильной связью Консолидированной заявки формирует и представляет на подписание в электронном виде с применением ЭП Консолидированную заявку руководителю Межрегионального операционного УФК или уполномоченному им лицу, к полномочиям которого относится подписание Консолидированных заявок.</w:t>
      </w:r>
    </w:p>
    <w:p w:rsidR="00834865" w:rsidRDefault="00834865">
      <w:pPr>
        <w:pStyle w:val="ConsPlusNormal"/>
        <w:jc w:val="both"/>
      </w:pPr>
      <w:r>
        <w:t xml:space="preserve">(в ред. Приказов Казначейства России от 29.12.2014 </w:t>
      </w:r>
      <w:hyperlink r:id="rId54" w:history="1">
        <w:r>
          <w:rPr>
            <w:color w:val="0000FF"/>
          </w:rPr>
          <w:t>N 323</w:t>
        </w:r>
      </w:hyperlink>
      <w:r>
        <w:t xml:space="preserve">, от 30.12.2015 </w:t>
      </w:r>
      <w:hyperlink r:id="rId55" w:history="1">
        <w:r>
          <w:rPr>
            <w:color w:val="0000FF"/>
          </w:rPr>
          <w:t>N 395</w:t>
        </w:r>
      </w:hyperlink>
      <w:r>
        <w:t>)</w:t>
      </w:r>
    </w:p>
    <w:p w:rsidR="00834865" w:rsidRDefault="00834865">
      <w:pPr>
        <w:pStyle w:val="ConsPlusNormal"/>
        <w:ind w:firstLine="540"/>
        <w:jc w:val="both"/>
      </w:pPr>
      <w:r>
        <w:t xml:space="preserve">3.2. </w:t>
      </w:r>
      <w:proofErr w:type="gramStart"/>
      <w:r>
        <w:t xml:space="preserve">Консолидированная </w:t>
      </w:r>
      <w:hyperlink w:anchor="P182" w:history="1">
        <w:r>
          <w:rPr>
            <w:color w:val="0000FF"/>
          </w:rPr>
          <w:t>заявка</w:t>
        </w:r>
      </w:hyperlink>
      <w:r>
        <w:t xml:space="preserve"> на перечисление средств с отдельного счета МОУ ФК N 40105, на счет, открытый ТОФК на балансовом счете N 40105 "Средства федерального бюджета", составляется на основании Заявок на кассовый расход, Заявок на получение наличных денег и (или) </w:t>
      </w:r>
      <w:hyperlink r:id="rId56" w:history="1">
        <w:r>
          <w:rPr>
            <w:color w:val="0000FF"/>
          </w:rPr>
          <w:t>Заявок</w:t>
        </w:r>
      </w:hyperlink>
      <w:r>
        <w:t xml:space="preserve"> на возврат (код формы по КФД 0531803), представленных в ТОФК получателями средств федерального бюджета и администраторами источников финансирования дефицита федерального бюджета</w:t>
      </w:r>
      <w:proofErr w:type="gramEnd"/>
      <w:r>
        <w:t>.</w:t>
      </w:r>
    </w:p>
    <w:p w:rsidR="00834865" w:rsidRDefault="00834865">
      <w:pPr>
        <w:pStyle w:val="ConsPlusNormal"/>
        <w:jc w:val="both"/>
      </w:pPr>
      <w:r>
        <w:t>(</w:t>
      </w:r>
      <w:proofErr w:type="gramStart"/>
      <w:r>
        <w:t>в</w:t>
      </w:r>
      <w:proofErr w:type="gramEnd"/>
      <w:r>
        <w:t xml:space="preserve"> ред. Приказов Казначейства России от 29.12.2014 </w:t>
      </w:r>
      <w:hyperlink r:id="rId57" w:history="1">
        <w:r>
          <w:rPr>
            <w:color w:val="0000FF"/>
          </w:rPr>
          <w:t>N 323</w:t>
        </w:r>
      </w:hyperlink>
      <w:r>
        <w:t xml:space="preserve">, от 30.12.2015 </w:t>
      </w:r>
      <w:hyperlink r:id="rId58" w:history="1">
        <w:r>
          <w:rPr>
            <w:color w:val="0000FF"/>
          </w:rPr>
          <w:t>N 395</w:t>
        </w:r>
      </w:hyperlink>
      <w:r>
        <w:t>)</w:t>
      </w:r>
    </w:p>
    <w:p w:rsidR="00834865" w:rsidRDefault="00834865">
      <w:pPr>
        <w:pStyle w:val="ConsPlusNormal"/>
        <w:ind w:firstLine="540"/>
        <w:jc w:val="both"/>
      </w:pPr>
      <w:proofErr w:type="gramStart"/>
      <w:r>
        <w:t xml:space="preserve">Консолидированная </w:t>
      </w:r>
      <w:hyperlink w:anchor="P182" w:history="1">
        <w:r>
          <w:rPr>
            <w:color w:val="0000FF"/>
          </w:rPr>
          <w:t>заявка</w:t>
        </w:r>
      </w:hyperlink>
      <w:r>
        <w:t xml:space="preserve"> на перечисление средств со счета Межрегионального операционного УФК, открытого на балансовом счете N 40105 "Средства федерального бюджета", на счет, открытый ТОФК на балансовом счете N 40101 "Доходы, распределяемые органами Межрегионального операционного УФК между бюджетами бюджетной системы Российской Федерации", составляется на основании поступивших от администраторов доходов федерального бюджета и администраторов источников финансирования дефицита федерального бюджета </w:t>
      </w:r>
      <w:hyperlink r:id="rId59" w:history="1">
        <w:r>
          <w:rPr>
            <w:color w:val="0000FF"/>
          </w:rPr>
          <w:t>Заявок</w:t>
        </w:r>
      </w:hyperlink>
      <w:r>
        <w:t xml:space="preserve"> на возврат (код</w:t>
      </w:r>
      <w:proofErr w:type="gramEnd"/>
      <w:r>
        <w:t xml:space="preserve"> </w:t>
      </w:r>
      <w:proofErr w:type="gramStart"/>
      <w:r>
        <w:t xml:space="preserve">формы по КФД 0531803), </w:t>
      </w:r>
      <w:hyperlink r:id="rId60" w:history="1">
        <w:r>
          <w:rPr>
            <w:color w:val="0000FF"/>
          </w:rPr>
          <w:t>Уведомлений</w:t>
        </w:r>
      </w:hyperlink>
      <w:r>
        <w:t xml:space="preserve"> об уточнении вида и принадлежности платежа (код формы по КФД 0531809), представленных администраторами поступлений в бюджет, Уведомлений об уточнении вида и принадлежности платежа, решениях о </w:t>
      </w:r>
      <w:r>
        <w:lastRenderedPageBreak/>
        <w:t xml:space="preserve">зачете излишне уплаченных (взысканных) сумм налогов в сборов, пеней, штрафов, а также подлежащих возмещению сумм налогов и сборов, </w:t>
      </w:r>
      <w:hyperlink r:id="rId61" w:history="1">
        <w:r>
          <w:rPr>
            <w:color w:val="0000FF"/>
          </w:rPr>
          <w:t>Уведомлений</w:t>
        </w:r>
      </w:hyperlink>
      <w:r>
        <w:t xml:space="preserve"> о зачете излишне уплаченных (взысканных) сумм налогов и сборов, пеней, штрафов</w:t>
      </w:r>
      <w:proofErr w:type="gramEnd"/>
      <w:r>
        <w:t xml:space="preserve">, а также подлежащих возмещению сумм налогов, </w:t>
      </w:r>
      <w:proofErr w:type="gramStart"/>
      <w:r>
        <w:t>осуществляемом</w:t>
      </w:r>
      <w:proofErr w:type="gramEnd"/>
      <w:r>
        <w:t xml:space="preserve"> налоговыми органами, находящимися на территориях различных субъектов Российской Федерации (код формы по КФД 0531451), представленных в ТОФК налоговыми органами, а также </w:t>
      </w:r>
      <w:hyperlink r:id="rId62" w:history="1">
        <w:r>
          <w:rPr>
            <w:color w:val="0000FF"/>
          </w:rPr>
          <w:t>Уведомлений</w:t>
        </w:r>
      </w:hyperlink>
      <w:r>
        <w:t xml:space="preserve"> о поступлениях в иностранной валюте (код формы по КФД 0531452).</w:t>
      </w:r>
    </w:p>
    <w:p w:rsidR="00834865" w:rsidRDefault="00834865">
      <w:pPr>
        <w:pStyle w:val="ConsPlusNormal"/>
        <w:jc w:val="both"/>
      </w:pPr>
      <w:r>
        <w:t xml:space="preserve">(в ред. Приказов Казначейства России от 29.12.2014 </w:t>
      </w:r>
      <w:hyperlink r:id="rId63" w:history="1">
        <w:r>
          <w:rPr>
            <w:color w:val="0000FF"/>
          </w:rPr>
          <w:t>N 323</w:t>
        </w:r>
      </w:hyperlink>
      <w:r>
        <w:t xml:space="preserve">, от 30.12.2015 </w:t>
      </w:r>
      <w:hyperlink r:id="rId64" w:history="1">
        <w:r>
          <w:rPr>
            <w:color w:val="0000FF"/>
          </w:rPr>
          <w:t>N 395</w:t>
        </w:r>
      </w:hyperlink>
      <w:r>
        <w:t>)</w:t>
      </w:r>
    </w:p>
    <w:p w:rsidR="00834865" w:rsidRDefault="00834865">
      <w:pPr>
        <w:pStyle w:val="ConsPlusNormal"/>
        <w:ind w:firstLine="540"/>
        <w:jc w:val="both"/>
      </w:pPr>
      <w:hyperlink r:id="rId65" w:history="1">
        <w:r>
          <w:rPr>
            <w:color w:val="0000FF"/>
          </w:rPr>
          <w:t>Заявки</w:t>
        </w:r>
      </w:hyperlink>
      <w:r>
        <w:t xml:space="preserve"> на кассовый расход, </w:t>
      </w:r>
      <w:hyperlink r:id="rId66" w:history="1">
        <w:r>
          <w:rPr>
            <w:color w:val="0000FF"/>
          </w:rPr>
          <w:t>Заявки</w:t>
        </w:r>
      </w:hyperlink>
      <w:r>
        <w:t xml:space="preserve"> на получение наличных денег и </w:t>
      </w:r>
      <w:hyperlink r:id="rId67" w:history="1">
        <w:r>
          <w:rPr>
            <w:color w:val="0000FF"/>
          </w:rPr>
          <w:t>Заявки</w:t>
        </w:r>
      </w:hyperlink>
      <w:r>
        <w:t xml:space="preserve"> на возврат (код формы по КФД 0531803) включаются в Консолидированную </w:t>
      </w:r>
      <w:hyperlink w:anchor="P182" w:history="1">
        <w:r>
          <w:rPr>
            <w:color w:val="0000FF"/>
          </w:rPr>
          <w:t>заявку</w:t>
        </w:r>
      </w:hyperlink>
      <w:r>
        <w:t xml:space="preserve"> в соответствии со сроком их исполнения.</w:t>
      </w:r>
    </w:p>
    <w:p w:rsidR="00834865" w:rsidRDefault="00834865">
      <w:pPr>
        <w:pStyle w:val="ConsPlusNormal"/>
        <w:jc w:val="both"/>
      </w:pPr>
      <w:r>
        <w:t xml:space="preserve">(в ред. </w:t>
      </w:r>
      <w:hyperlink r:id="rId68" w:history="1">
        <w:r>
          <w:rPr>
            <w:color w:val="0000FF"/>
          </w:rPr>
          <w:t>Приказа</w:t>
        </w:r>
      </w:hyperlink>
      <w:r>
        <w:t xml:space="preserve"> Казначейства России от 29.12.2014 N 323)</w:t>
      </w:r>
    </w:p>
    <w:p w:rsidR="00834865" w:rsidRDefault="00834865">
      <w:pPr>
        <w:pStyle w:val="ConsPlusNormal"/>
        <w:ind w:firstLine="540"/>
        <w:jc w:val="both"/>
      </w:pPr>
      <w:r>
        <w:t xml:space="preserve">Ответственность за соответствие суммы, указываемой в Консолидированной </w:t>
      </w:r>
      <w:hyperlink w:anchor="P182" w:history="1">
        <w:r>
          <w:rPr>
            <w:color w:val="0000FF"/>
          </w:rPr>
          <w:t>заявке</w:t>
        </w:r>
      </w:hyperlink>
      <w:r>
        <w:t>, направляемой ТОФК в Межрегиональное операционное УФК, предполагаемым кассовым выплатам возлагается на руководителя ТОФК или уполномоченное им лицо.</w:t>
      </w:r>
    </w:p>
    <w:p w:rsidR="00834865" w:rsidRDefault="00834865">
      <w:pPr>
        <w:pStyle w:val="ConsPlusNormal"/>
        <w:jc w:val="both"/>
      </w:pPr>
      <w:r>
        <w:t xml:space="preserve">(в ред. </w:t>
      </w:r>
      <w:hyperlink r:id="rId69" w:history="1">
        <w:r>
          <w:rPr>
            <w:color w:val="0000FF"/>
          </w:rPr>
          <w:t>Приказа</w:t>
        </w:r>
      </w:hyperlink>
      <w:r>
        <w:t xml:space="preserve"> Казначейства России от 30.12.2015 N 395)</w:t>
      </w:r>
    </w:p>
    <w:p w:rsidR="00834865" w:rsidRDefault="00834865">
      <w:pPr>
        <w:pStyle w:val="ConsPlusNormal"/>
        <w:ind w:firstLine="540"/>
        <w:jc w:val="both"/>
      </w:pPr>
      <w:r>
        <w:t xml:space="preserve">3.3. </w:t>
      </w:r>
      <w:proofErr w:type="gramStart"/>
      <w:r>
        <w:t>По решению руководителя ТОФК или уполномоченного им лица в течение текущего рабочего дня в Межрегиональное операционное УФК может быть направлена дополнительная Консолидированная заявка на осуществление кассовых выплат из федерального бюджета с указанием обосновывающей информации в поле "Примечание".</w:t>
      </w:r>
      <w:proofErr w:type="gramEnd"/>
      <w:r>
        <w:t xml:space="preserve"> </w:t>
      </w:r>
      <w:proofErr w:type="gramStart"/>
      <w:r>
        <w:t>Перечисление средств федерального бюджета по дополнительной Консолидированной заявке, поступившей в Межрегиональное операционное УФК, осуществляется после ее согласования лицом, уполномоченным руководителем Межрегионального операционного УФК.</w:t>
      </w:r>
      <w:proofErr w:type="gramEnd"/>
    </w:p>
    <w:p w:rsidR="00834865" w:rsidRDefault="00834865">
      <w:pPr>
        <w:pStyle w:val="ConsPlusNormal"/>
        <w:jc w:val="both"/>
      </w:pPr>
      <w:r>
        <w:t xml:space="preserve">(в ред. Приказов Казначейства России от 29.12.2014 </w:t>
      </w:r>
      <w:hyperlink r:id="rId70" w:history="1">
        <w:r>
          <w:rPr>
            <w:color w:val="0000FF"/>
          </w:rPr>
          <w:t>N 323</w:t>
        </w:r>
      </w:hyperlink>
      <w:r>
        <w:t xml:space="preserve">, от 30.12.2015 </w:t>
      </w:r>
      <w:hyperlink r:id="rId71" w:history="1">
        <w:r>
          <w:rPr>
            <w:color w:val="0000FF"/>
          </w:rPr>
          <w:t>N 395</w:t>
        </w:r>
      </w:hyperlink>
      <w:r>
        <w:t>)</w:t>
      </w:r>
    </w:p>
    <w:p w:rsidR="00834865" w:rsidRDefault="00834865">
      <w:pPr>
        <w:pStyle w:val="ConsPlusNormal"/>
        <w:ind w:firstLine="540"/>
        <w:jc w:val="both"/>
      </w:pPr>
      <w:r>
        <w:t xml:space="preserve">3.4. Консолидированные </w:t>
      </w:r>
      <w:hyperlink w:anchor="P182" w:history="1">
        <w:r>
          <w:rPr>
            <w:color w:val="0000FF"/>
          </w:rPr>
          <w:t>заявки</w:t>
        </w:r>
      </w:hyperlink>
      <w:r>
        <w:t xml:space="preserve"> составляются в рублях с точностью до целых.</w:t>
      </w:r>
    </w:p>
    <w:p w:rsidR="00834865" w:rsidRDefault="00834865">
      <w:pPr>
        <w:pStyle w:val="ConsPlusNormal"/>
        <w:ind w:firstLine="540"/>
        <w:jc w:val="both"/>
      </w:pPr>
      <w:r>
        <w:t xml:space="preserve">3.5. Консолидированные </w:t>
      </w:r>
      <w:hyperlink w:anchor="P182" w:history="1">
        <w:r>
          <w:rPr>
            <w:color w:val="0000FF"/>
          </w:rPr>
          <w:t>заявки</w:t>
        </w:r>
      </w:hyperlink>
      <w:r>
        <w:t xml:space="preserve">, подготовленные ТОФК, хранятся в электронных базах данных ТОФК. Консолидированные заявки, сформированные в Межрегиональном операционном УФК, хранятся в электронной базе данных </w:t>
      </w:r>
      <w:proofErr w:type="gramStart"/>
      <w:r>
        <w:t>Межрегионального</w:t>
      </w:r>
      <w:proofErr w:type="gramEnd"/>
      <w:r>
        <w:t xml:space="preserve"> операционного УФК.</w:t>
      </w:r>
    </w:p>
    <w:p w:rsidR="00834865" w:rsidRDefault="00834865">
      <w:pPr>
        <w:pStyle w:val="ConsPlusNormal"/>
        <w:jc w:val="both"/>
      </w:pPr>
      <w:r>
        <w:t xml:space="preserve">(в ред. </w:t>
      </w:r>
      <w:hyperlink r:id="rId72" w:history="1">
        <w:r>
          <w:rPr>
            <w:color w:val="0000FF"/>
          </w:rPr>
          <w:t>Приказа</w:t>
        </w:r>
      </w:hyperlink>
      <w:r>
        <w:t xml:space="preserve"> Казначейства России от 30.12.2015 N 395)</w:t>
      </w:r>
    </w:p>
    <w:p w:rsidR="00834865" w:rsidRDefault="00834865">
      <w:pPr>
        <w:pStyle w:val="ConsPlusNormal"/>
        <w:ind w:firstLine="540"/>
        <w:jc w:val="both"/>
      </w:pPr>
      <w:r>
        <w:t>Формирование Консолидированных заявок на бумажных носителях осуществляется по мере необходимости.</w:t>
      </w:r>
    </w:p>
    <w:p w:rsidR="00834865" w:rsidRDefault="00834865">
      <w:pPr>
        <w:pStyle w:val="ConsPlusNormal"/>
        <w:ind w:firstLine="540"/>
        <w:jc w:val="both"/>
      </w:pPr>
      <w:bookmarkStart w:id="1" w:name="P110"/>
      <w:bookmarkEnd w:id="1"/>
      <w:r>
        <w:t xml:space="preserve">3.6. Межрегиональное операционное УФК, по мере поступления в течение текущего рабочего дня Консолидированных заявок от ТОФК, проверяет правильность их формирования на наличие в представленных Консолидированных заявках реквизитов и показателей, предусмотренных к заполнению ТОФК, а также их соответствие друг другу и иной имеющейся в </w:t>
      </w:r>
      <w:proofErr w:type="gramStart"/>
      <w:r>
        <w:t>Межрегиональном</w:t>
      </w:r>
      <w:proofErr w:type="gramEnd"/>
      <w:r>
        <w:t xml:space="preserve"> операционном УФК информации.</w:t>
      </w:r>
    </w:p>
    <w:p w:rsidR="00834865" w:rsidRDefault="00834865">
      <w:pPr>
        <w:pStyle w:val="ConsPlusNormal"/>
        <w:ind w:firstLine="540"/>
        <w:jc w:val="both"/>
      </w:pPr>
      <w:r>
        <w:t>Показатели Консолидированной заявки должны соответствовать следующим требованиям:</w:t>
      </w:r>
    </w:p>
    <w:p w:rsidR="00834865" w:rsidRDefault="00834865">
      <w:pPr>
        <w:pStyle w:val="ConsPlusNormal"/>
        <w:ind w:firstLine="540"/>
        <w:jc w:val="both"/>
      </w:pPr>
      <w:r>
        <w:t>дата составления Консолидированной заявки не должна превышать дату текущего рабочего дня;</w:t>
      </w:r>
    </w:p>
    <w:p w:rsidR="00834865" w:rsidRDefault="00834865">
      <w:pPr>
        <w:pStyle w:val="ConsPlusNormal"/>
        <w:ind w:firstLine="540"/>
        <w:jc w:val="both"/>
      </w:pPr>
      <w:r>
        <w:t xml:space="preserve">наименование ТОФК, а также код ТОФК, присвоенный Федеральным казначейством (далее - код по КОФК), должны соответствовать наименованию и коду по КОФК ТОФК, </w:t>
      </w:r>
      <w:proofErr w:type="gramStart"/>
      <w:r>
        <w:t>направившего</w:t>
      </w:r>
      <w:proofErr w:type="gramEnd"/>
      <w:r>
        <w:t xml:space="preserve"> в Межрегиональное операционное УФК данную Консолидированную заявку;</w:t>
      </w:r>
    </w:p>
    <w:p w:rsidR="00834865" w:rsidRDefault="00834865">
      <w:pPr>
        <w:pStyle w:val="ConsPlusNormal"/>
        <w:ind w:firstLine="540"/>
        <w:jc w:val="both"/>
      </w:pPr>
      <w:proofErr w:type="gramStart"/>
      <w:r>
        <w:t>дата, на которую средства федерального бюджета должны быть перечислены с отдельного счета МОУ ФК N 40105 на счета, открытые ТОФК на балансовом счете N 40105 "Средства федерального бюджета" либо на балансовом счете N 40101 "Доходы, распределяемые органами Федерального казначейства между бюджетами бюджетной системы Российской Федерации", должна быть не ранее даты текущего рабочего дня;</w:t>
      </w:r>
      <w:proofErr w:type="gramEnd"/>
    </w:p>
    <w:p w:rsidR="00834865" w:rsidRDefault="00834865">
      <w:pPr>
        <w:pStyle w:val="ConsPlusNormal"/>
        <w:ind w:firstLine="540"/>
        <w:jc w:val="both"/>
      </w:pPr>
      <w:proofErr w:type="gramStart"/>
      <w:r>
        <w:t>реквизиты счета, открытого ТОФК на балансовом счете N 40105 "Средства федерального бюджета" (на балансовом счете N 40101 "Доходы, распределяемые органами Федерального казначейства между бюджетами бюджетной системы Российской Федерации"), указанные в Консолидированной заявке, должны соответствовать информации о реквизитах счета, открытого ТОФК на балансовом счете N 40105 "Средства федерального бюджета" (на балансовом счете N 40101 "Доходы, распределяемые органами Федерального казначейства между бюджетами</w:t>
      </w:r>
      <w:proofErr w:type="gramEnd"/>
      <w:r>
        <w:t xml:space="preserve"> бюджетной системы Российской Федерации"), имеющейся в </w:t>
      </w:r>
      <w:proofErr w:type="gramStart"/>
      <w:r>
        <w:t>Межрегиональном</w:t>
      </w:r>
      <w:proofErr w:type="gramEnd"/>
      <w:r>
        <w:t xml:space="preserve"> операционном </w:t>
      </w:r>
      <w:r>
        <w:lastRenderedPageBreak/>
        <w:t>УФК.</w:t>
      </w:r>
    </w:p>
    <w:p w:rsidR="00834865" w:rsidRDefault="00834865">
      <w:pPr>
        <w:pStyle w:val="ConsPlusNormal"/>
        <w:ind w:firstLine="540"/>
        <w:jc w:val="both"/>
      </w:pPr>
      <w:r>
        <w:t xml:space="preserve">В случае, если содержание Консолидированной заявки не соответствует установленным требованиям, Межрегиональное операционное УФК регистрирует в установленном </w:t>
      </w:r>
      <w:proofErr w:type="gramStart"/>
      <w:r>
        <w:t>порядке</w:t>
      </w:r>
      <w:proofErr w:type="gramEnd"/>
      <w:r>
        <w:t xml:space="preserve"> представленную Консолидированную заявку в Журнале регистрации неисполненных документов (код формы по КФД 0531804) и направляет ТОФК, представившему Консолидированную заявку, Протокол (код формы по КФД 0531805) в электронном виде с применением ЭП, в котором указывается причина возврата. При отсутствии возможности направления в электронном виде Протокол направляется в ТОФК с использованием факсимильной связи с последующим обязательным подтверждением в электронном виде с применением ЭП.</w:t>
      </w:r>
    </w:p>
    <w:p w:rsidR="00834865" w:rsidRDefault="00834865">
      <w:pPr>
        <w:pStyle w:val="ConsPlusNormal"/>
        <w:ind w:firstLine="540"/>
        <w:jc w:val="both"/>
      </w:pPr>
      <w:r>
        <w:t>В случае</w:t>
      </w:r>
      <w:proofErr w:type="gramStart"/>
      <w:r>
        <w:t>,</w:t>
      </w:r>
      <w:proofErr w:type="gramEnd"/>
      <w:r>
        <w:t xml:space="preserve"> если Консолидированная заявка соответствует установленным требованиям, а также в случае подписания в электронном виде с применением ЭП Консолидированной заявки, сформированной Межрегиональным операционным УФК на основании Консолидированной заявки, поступившей в Межрегиональное операционное УФК от ТОФК по факсимильной связи, руководителем Межрегионального операционного УФК или уполномоченным им лицом, к полномочиям которого относится подписание Консолидированных заявок, Межрегиональное операционное УФК осуществляет подготовку и </w:t>
      </w:r>
      <w:proofErr w:type="gramStart"/>
      <w:r>
        <w:t>направление в подразделение Центрального банка Российской Федерации расчетного документа на перечисление средств с отдельного счета МОУ ФК N 40105, на счет, открытый соответствующему ТОФК на балансовом счете N 40105 "Средства федерального бюджета" (на балансовом счете N 40101 "Доходы, распределяемые органами Федерального казначейства между бюджетами бюджетной системы Российской Федерации"), в соответствии с Договором об обмене электронными сообщениями при переводе денежных средств</w:t>
      </w:r>
      <w:proofErr w:type="gramEnd"/>
      <w:r>
        <w:t xml:space="preserve"> в рамках платежной системы Банка России от 18 декабря 2013 г. N 671-ЭС-2013, заключенным между Центральным банком Российской Федерации и Межрегиональным операционным УФК.</w:t>
      </w:r>
    </w:p>
    <w:p w:rsidR="00834865" w:rsidRDefault="00834865">
      <w:pPr>
        <w:pStyle w:val="ConsPlusNormal"/>
        <w:jc w:val="both"/>
      </w:pPr>
      <w:r>
        <w:t xml:space="preserve">(п. 3.6 в ред. </w:t>
      </w:r>
      <w:hyperlink r:id="rId73" w:history="1">
        <w:r>
          <w:rPr>
            <w:color w:val="0000FF"/>
          </w:rPr>
          <w:t>Приказа</w:t>
        </w:r>
      </w:hyperlink>
      <w:r>
        <w:t xml:space="preserve"> Казначейства России от 30.12.2015 N 395)</w:t>
      </w:r>
    </w:p>
    <w:p w:rsidR="00834865" w:rsidRDefault="00834865">
      <w:pPr>
        <w:pStyle w:val="ConsPlusNormal"/>
        <w:ind w:firstLine="540"/>
        <w:jc w:val="both"/>
      </w:pPr>
      <w:r>
        <w:t xml:space="preserve">3.7. Консолидированная </w:t>
      </w:r>
      <w:hyperlink w:anchor="P182" w:history="1">
        <w:r>
          <w:rPr>
            <w:color w:val="0000FF"/>
          </w:rPr>
          <w:t>заявка</w:t>
        </w:r>
      </w:hyperlink>
      <w:r>
        <w:t xml:space="preserve"> может быть отозвана до момента начала формирования Межрегиональным операционным УФК расчетного документа.</w:t>
      </w:r>
    </w:p>
    <w:p w:rsidR="00834865" w:rsidRDefault="00834865">
      <w:pPr>
        <w:pStyle w:val="ConsPlusNormal"/>
        <w:jc w:val="both"/>
      </w:pPr>
      <w:r>
        <w:t>(</w:t>
      </w:r>
      <w:proofErr w:type="gramStart"/>
      <w:r>
        <w:t>в</w:t>
      </w:r>
      <w:proofErr w:type="gramEnd"/>
      <w:r>
        <w:t xml:space="preserve"> ред. </w:t>
      </w:r>
      <w:hyperlink r:id="rId74" w:history="1">
        <w:r>
          <w:rPr>
            <w:color w:val="0000FF"/>
          </w:rPr>
          <w:t>Приказа</w:t>
        </w:r>
      </w:hyperlink>
      <w:r>
        <w:t xml:space="preserve"> Казначейства России от 30.12.2015 N 395)</w:t>
      </w:r>
    </w:p>
    <w:p w:rsidR="00834865" w:rsidRDefault="00834865">
      <w:pPr>
        <w:pStyle w:val="ConsPlusNormal"/>
        <w:ind w:firstLine="540"/>
        <w:jc w:val="both"/>
      </w:pPr>
      <w:proofErr w:type="gramStart"/>
      <w:r>
        <w:t xml:space="preserve">Для отзыва Консолидированной заявки ТОФК представляет в Межрегиональное операционное УФК в электронном виде </w:t>
      </w:r>
      <w:hyperlink r:id="rId75" w:history="1">
        <w:r>
          <w:rPr>
            <w:color w:val="0000FF"/>
          </w:rPr>
          <w:t>Запрос</w:t>
        </w:r>
      </w:hyperlink>
      <w:r>
        <w:t xml:space="preserve"> на аннулирование заявки (консолидированной заявки) (код формы по КФД 0531807) (далее - Запрос на аннулирование заявки).</w:t>
      </w:r>
      <w:proofErr w:type="gramEnd"/>
      <w:r>
        <w:t xml:space="preserve"> </w:t>
      </w:r>
      <w:proofErr w:type="gramStart"/>
      <w:r>
        <w:t>При отсутствии возможности направления в электронном виде Запрос на аннулирование заявки направляется в Межрегиональное операционное УФК с использованием факсимильной связи.</w:t>
      </w:r>
      <w:proofErr w:type="gramEnd"/>
      <w:r>
        <w:t xml:space="preserve"> При этом Межрегиональное операционное УФК на основании полученного факсимильной связью Запроса на аннулирование заявки формирует и представляет на подписание в электронном виде с применением ЭП Запрос на аннулирование заявки руководителю Межрегионального операционного УФК или уполномоченному им лицу, к полномочиям которого относится подписание Запроса на аннулирование заявки.</w:t>
      </w:r>
    </w:p>
    <w:p w:rsidR="00834865" w:rsidRDefault="00834865">
      <w:pPr>
        <w:pStyle w:val="ConsPlusNormal"/>
        <w:jc w:val="both"/>
      </w:pPr>
      <w:r>
        <w:t xml:space="preserve">(в ред. Приказов Казначейства России от 15.08.2012 </w:t>
      </w:r>
      <w:hyperlink r:id="rId76" w:history="1">
        <w:r>
          <w:rPr>
            <w:color w:val="0000FF"/>
          </w:rPr>
          <w:t>N 324</w:t>
        </w:r>
      </w:hyperlink>
      <w:r>
        <w:t xml:space="preserve">, от 30.12.2015 </w:t>
      </w:r>
      <w:hyperlink r:id="rId77" w:history="1">
        <w:r>
          <w:rPr>
            <w:color w:val="0000FF"/>
          </w:rPr>
          <w:t>N 395</w:t>
        </w:r>
      </w:hyperlink>
      <w:r>
        <w:t>)</w:t>
      </w:r>
    </w:p>
    <w:p w:rsidR="00834865" w:rsidRDefault="00834865">
      <w:pPr>
        <w:pStyle w:val="ConsPlusNormal"/>
        <w:ind w:firstLine="540"/>
        <w:jc w:val="both"/>
      </w:pPr>
      <w:bookmarkStart w:id="2" w:name="P123"/>
      <w:bookmarkEnd w:id="2"/>
      <w:r>
        <w:t xml:space="preserve">3.7.1. Межрегиональное операционное УФК проверяет правильность формирования </w:t>
      </w:r>
      <w:hyperlink r:id="rId78" w:history="1">
        <w:r>
          <w:rPr>
            <w:color w:val="0000FF"/>
          </w:rPr>
          <w:t>Запроса</w:t>
        </w:r>
      </w:hyperlink>
      <w:r>
        <w:t xml:space="preserve"> на аннулирование заявки на наличие в нем реквизитов и показателей, предусмотренных к заполнению ТОФК, а также их соответствие друг другу.</w:t>
      </w:r>
    </w:p>
    <w:p w:rsidR="00834865" w:rsidRDefault="00834865">
      <w:pPr>
        <w:pStyle w:val="ConsPlusNormal"/>
        <w:jc w:val="both"/>
      </w:pPr>
      <w:r>
        <w:t>(</w:t>
      </w:r>
      <w:proofErr w:type="gramStart"/>
      <w:r>
        <w:t>в</w:t>
      </w:r>
      <w:proofErr w:type="gramEnd"/>
      <w:r>
        <w:t xml:space="preserve"> ред. Приказов Казначейства России от 29.12.2014 </w:t>
      </w:r>
      <w:hyperlink r:id="rId79" w:history="1">
        <w:r>
          <w:rPr>
            <w:color w:val="0000FF"/>
          </w:rPr>
          <w:t>N 323</w:t>
        </w:r>
      </w:hyperlink>
      <w:r>
        <w:t xml:space="preserve">, от 30.12.2015 </w:t>
      </w:r>
      <w:hyperlink r:id="rId80" w:history="1">
        <w:r>
          <w:rPr>
            <w:color w:val="0000FF"/>
          </w:rPr>
          <w:t>N 395</w:t>
        </w:r>
      </w:hyperlink>
      <w:r>
        <w:t>)</w:t>
      </w:r>
    </w:p>
    <w:p w:rsidR="00834865" w:rsidRDefault="00834865">
      <w:pPr>
        <w:pStyle w:val="ConsPlusNormal"/>
        <w:ind w:firstLine="540"/>
        <w:jc w:val="both"/>
      </w:pPr>
      <w:bookmarkStart w:id="3" w:name="P125"/>
      <w:bookmarkEnd w:id="3"/>
      <w:r>
        <w:t xml:space="preserve">3.7.2. Если представленный </w:t>
      </w:r>
      <w:hyperlink r:id="rId81" w:history="1">
        <w:r>
          <w:rPr>
            <w:color w:val="0000FF"/>
          </w:rPr>
          <w:t>Запрос</w:t>
        </w:r>
      </w:hyperlink>
      <w:r>
        <w:t xml:space="preserve"> на аннулирование заявки не соответствует требованиям, установленным </w:t>
      </w:r>
      <w:hyperlink w:anchor="P123" w:history="1">
        <w:r>
          <w:rPr>
            <w:color w:val="0000FF"/>
          </w:rPr>
          <w:t>пунктом 3.7.1</w:t>
        </w:r>
      </w:hyperlink>
      <w:r>
        <w:t xml:space="preserve"> настоящего Порядка, Межрегиональное операционное УФК регистрирует его в </w:t>
      </w:r>
      <w:hyperlink r:id="rId82" w:history="1">
        <w:r>
          <w:rPr>
            <w:color w:val="0000FF"/>
          </w:rPr>
          <w:t>Журнале</w:t>
        </w:r>
      </w:hyperlink>
      <w:r>
        <w:t xml:space="preserve"> регистрации неисполненных документов и направляет ТОФК Протокол в электронном виде, в котором указывается причина возврата. При этом Консолидированная заявка подлежит исполнению в соответствии с </w:t>
      </w:r>
      <w:hyperlink w:anchor="P110" w:history="1">
        <w:r>
          <w:rPr>
            <w:color w:val="0000FF"/>
          </w:rPr>
          <w:t>пунктом 3.6</w:t>
        </w:r>
      </w:hyperlink>
      <w:r>
        <w:t xml:space="preserve"> настоящего Порядка. При представлении Запроса на аннулирование заявки до 16 часов московского времени Протокол направляется в течение текущего рабочего дня, после 16 часов московского времени - на следующий рабочий день. При отсутствии возможности направления в электронном виде Протокол направляется в ТОФК с использованием факсимильной связи с последующим обязательным подтверждением в электронном виде с применением ЭП.</w:t>
      </w:r>
    </w:p>
    <w:p w:rsidR="00834865" w:rsidRDefault="00834865">
      <w:pPr>
        <w:pStyle w:val="ConsPlusNormal"/>
        <w:jc w:val="both"/>
      </w:pPr>
      <w:r>
        <w:t xml:space="preserve">(в ред. Приказов Казначейства России от 15.08.2012 </w:t>
      </w:r>
      <w:hyperlink r:id="rId83" w:history="1">
        <w:r>
          <w:rPr>
            <w:color w:val="0000FF"/>
          </w:rPr>
          <w:t>N 324</w:t>
        </w:r>
      </w:hyperlink>
      <w:r>
        <w:t xml:space="preserve">, от 29.12.2014 </w:t>
      </w:r>
      <w:hyperlink r:id="rId84" w:history="1">
        <w:r>
          <w:rPr>
            <w:color w:val="0000FF"/>
          </w:rPr>
          <w:t>N 323</w:t>
        </w:r>
      </w:hyperlink>
      <w:r>
        <w:t xml:space="preserve">, от 30.12.2015 </w:t>
      </w:r>
      <w:hyperlink r:id="rId85" w:history="1">
        <w:r>
          <w:rPr>
            <w:color w:val="0000FF"/>
          </w:rPr>
          <w:t xml:space="preserve">N </w:t>
        </w:r>
        <w:r>
          <w:rPr>
            <w:color w:val="0000FF"/>
          </w:rPr>
          <w:lastRenderedPageBreak/>
          <w:t>395</w:t>
        </w:r>
      </w:hyperlink>
      <w:r>
        <w:t>)</w:t>
      </w:r>
    </w:p>
    <w:p w:rsidR="00834865" w:rsidRDefault="00834865">
      <w:pPr>
        <w:pStyle w:val="ConsPlusNormal"/>
        <w:ind w:firstLine="540"/>
        <w:jc w:val="both"/>
      </w:pPr>
      <w:r>
        <w:t xml:space="preserve">3.7.3. Если Запрос на аннулирование заявки соответствует требованиям, установленным </w:t>
      </w:r>
      <w:hyperlink w:anchor="P123" w:history="1">
        <w:r>
          <w:rPr>
            <w:color w:val="0000FF"/>
          </w:rPr>
          <w:t>пунктом 3.7.1</w:t>
        </w:r>
      </w:hyperlink>
      <w:r>
        <w:t xml:space="preserve"> настоящего Порядка, Межрегиональное операционное УФК отклоняет Консолидированную заявку, указанную в Запросе на аннулирование заявки, регистрирует в установленном </w:t>
      </w:r>
      <w:proofErr w:type="gramStart"/>
      <w:r>
        <w:t>порядке</w:t>
      </w:r>
      <w:proofErr w:type="gramEnd"/>
      <w:r>
        <w:t xml:space="preserve"> представленную Консолидированную заявку в Журнале регистрации неисполненных документов и направляет в ТОФК </w:t>
      </w:r>
      <w:hyperlink r:id="rId86" w:history="1">
        <w:r>
          <w:rPr>
            <w:color w:val="0000FF"/>
          </w:rPr>
          <w:t>Протокол</w:t>
        </w:r>
      </w:hyperlink>
      <w:r>
        <w:t xml:space="preserve"> в электронном виде, в котором указывается причина возврата Консолидированной заявки, в сроки, аналогичные указанным в </w:t>
      </w:r>
      <w:hyperlink w:anchor="P125" w:history="1">
        <w:r>
          <w:rPr>
            <w:color w:val="0000FF"/>
          </w:rPr>
          <w:t>пункте 3.7.2</w:t>
        </w:r>
      </w:hyperlink>
      <w:r>
        <w:t xml:space="preserve"> настоящего Порядка. При отсутствии возможности направления в электронном виде Протокол направляется в ТОФК с использованием факсимильной связи с последующим обязательным подтверждением в электронном виде с применением ЭП.</w:t>
      </w:r>
    </w:p>
    <w:p w:rsidR="00834865" w:rsidRDefault="00834865">
      <w:pPr>
        <w:pStyle w:val="ConsPlusNormal"/>
        <w:jc w:val="both"/>
      </w:pPr>
      <w:r>
        <w:t xml:space="preserve">(в ред. Приказов Казначейства России от 15.08.2012 </w:t>
      </w:r>
      <w:hyperlink r:id="rId87" w:history="1">
        <w:r>
          <w:rPr>
            <w:color w:val="0000FF"/>
          </w:rPr>
          <w:t>N 324</w:t>
        </w:r>
      </w:hyperlink>
      <w:r>
        <w:t xml:space="preserve">, от 30.12.2015 </w:t>
      </w:r>
      <w:hyperlink r:id="rId88" w:history="1">
        <w:r>
          <w:rPr>
            <w:color w:val="0000FF"/>
          </w:rPr>
          <w:t>N 395</w:t>
        </w:r>
      </w:hyperlink>
      <w:r>
        <w:t>)</w:t>
      </w:r>
    </w:p>
    <w:p w:rsidR="00834865" w:rsidRDefault="00834865">
      <w:pPr>
        <w:pStyle w:val="ConsPlusNormal"/>
        <w:ind w:firstLine="540"/>
        <w:jc w:val="both"/>
      </w:pPr>
      <w:r>
        <w:t xml:space="preserve">3.7.4. При поступлении </w:t>
      </w:r>
      <w:hyperlink r:id="rId89" w:history="1">
        <w:r>
          <w:rPr>
            <w:color w:val="0000FF"/>
          </w:rPr>
          <w:t>Запроса</w:t>
        </w:r>
      </w:hyperlink>
      <w:r>
        <w:t xml:space="preserve"> на аннулирование заявки по окончании формирования Федеральным казначейством расчетного документа Консолидированная </w:t>
      </w:r>
      <w:hyperlink w:anchor="P182" w:history="1">
        <w:r>
          <w:rPr>
            <w:color w:val="0000FF"/>
          </w:rPr>
          <w:t>заявка</w:t>
        </w:r>
      </w:hyperlink>
      <w:r>
        <w:t xml:space="preserve"> не может быть отозвана. При этом Запрос на аннулирование заявки Межрегиональное операционное УФК регистрирует в установленном порядке в </w:t>
      </w:r>
      <w:hyperlink r:id="rId90" w:history="1">
        <w:r>
          <w:rPr>
            <w:color w:val="0000FF"/>
          </w:rPr>
          <w:t>Журнале</w:t>
        </w:r>
      </w:hyperlink>
      <w:r>
        <w:t xml:space="preserve"> регистрации неисполненных документов и направляет в ТОФК </w:t>
      </w:r>
      <w:hyperlink r:id="rId91" w:history="1">
        <w:r>
          <w:rPr>
            <w:color w:val="0000FF"/>
          </w:rPr>
          <w:t>Протокол</w:t>
        </w:r>
      </w:hyperlink>
      <w:r>
        <w:t xml:space="preserve"> в электронном виде, в котором указывается причина возврата Запроса на аннулирование заявки, в сроки, аналогичные указанным в </w:t>
      </w:r>
      <w:hyperlink w:anchor="P125" w:history="1">
        <w:r>
          <w:rPr>
            <w:color w:val="0000FF"/>
          </w:rPr>
          <w:t>пункте 3.7.2</w:t>
        </w:r>
      </w:hyperlink>
      <w:r>
        <w:t xml:space="preserve"> настоящего Порядка. При отсутствии возможности направления в электронном виде Протокол направляется в ТОФК с использованием факсимильной связи с последующим обязательным подтверждением в электронном виде с применением ЭП.</w:t>
      </w:r>
    </w:p>
    <w:p w:rsidR="00834865" w:rsidRDefault="00834865">
      <w:pPr>
        <w:pStyle w:val="ConsPlusNormal"/>
        <w:jc w:val="both"/>
      </w:pPr>
      <w:r>
        <w:t xml:space="preserve">(в ред. Приказов Казначейства России от 15.08.2012 </w:t>
      </w:r>
      <w:hyperlink r:id="rId92" w:history="1">
        <w:r>
          <w:rPr>
            <w:color w:val="0000FF"/>
          </w:rPr>
          <w:t>N 324</w:t>
        </w:r>
      </w:hyperlink>
      <w:r>
        <w:t xml:space="preserve">, от 30.12.2015 </w:t>
      </w:r>
      <w:hyperlink r:id="rId93" w:history="1">
        <w:r>
          <w:rPr>
            <w:color w:val="0000FF"/>
          </w:rPr>
          <w:t>N 395</w:t>
        </w:r>
      </w:hyperlink>
      <w:r>
        <w:t>)</w:t>
      </w:r>
    </w:p>
    <w:p w:rsidR="00834865" w:rsidRDefault="00834865">
      <w:pPr>
        <w:pStyle w:val="ConsPlusNormal"/>
        <w:ind w:firstLine="540"/>
        <w:jc w:val="both"/>
      </w:pPr>
    </w:p>
    <w:p w:rsidR="00834865" w:rsidRDefault="00834865">
      <w:pPr>
        <w:pStyle w:val="ConsPlusNormal"/>
        <w:jc w:val="center"/>
      </w:pPr>
      <w:r>
        <w:t>IV. Указания по формированию Консолидированной заявки</w:t>
      </w:r>
    </w:p>
    <w:p w:rsidR="00834865" w:rsidRDefault="00834865">
      <w:pPr>
        <w:pStyle w:val="ConsPlusNormal"/>
        <w:jc w:val="center"/>
      </w:pPr>
    </w:p>
    <w:p w:rsidR="00834865" w:rsidRDefault="00834865">
      <w:pPr>
        <w:pStyle w:val="ConsPlusNormal"/>
        <w:ind w:firstLine="540"/>
        <w:jc w:val="both"/>
      </w:pPr>
      <w:r>
        <w:t>4.1. Формирование Консолидированной заявки осуществляется ТОФК следующим образом.</w:t>
      </w:r>
    </w:p>
    <w:p w:rsidR="00834865" w:rsidRDefault="00834865">
      <w:pPr>
        <w:pStyle w:val="ConsPlusNormal"/>
        <w:jc w:val="both"/>
      </w:pPr>
      <w:r>
        <w:t>(</w:t>
      </w:r>
      <w:proofErr w:type="gramStart"/>
      <w:r>
        <w:t>в</w:t>
      </w:r>
      <w:proofErr w:type="gramEnd"/>
      <w:r>
        <w:t xml:space="preserve"> ред. </w:t>
      </w:r>
      <w:hyperlink r:id="rId94" w:history="1">
        <w:r>
          <w:rPr>
            <w:color w:val="0000FF"/>
          </w:rPr>
          <w:t>Приказа</w:t>
        </w:r>
      </w:hyperlink>
      <w:r>
        <w:t xml:space="preserve"> Казначейства России от 30.12.2015 N 395)</w:t>
      </w:r>
    </w:p>
    <w:p w:rsidR="00834865" w:rsidRDefault="00834865">
      <w:pPr>
        <w:pStyle w:val="ConsPlusNormal"/>
        <w:ind w:firstLine="540"/>
        <w:jc w:val="both"/>
      </w:pPr>
      <w:r>
        <w:t xml:space="preserve">В </w:t>
      </w:r>
      <w:hyperlink w:anchor="P182" w:history="1">
        <w:r>
          <w:rPr>
            <w:color w:val="0000FF"/>
          </w:rPr>
          <w:t>наименовании</w:t>
        </w:r>
      </w:hyperlink>
      <w:r>
        <w:t xml:space="preserve"> формы документа указывается номер Консолидированной заявки, присвоенный ТОФК, </w:t>
      </w:r>
      <w:proofErr w:type="gramStart"/>
      <w:r>
        <w:t>оформившим</w:t>
      </w:r>
      <w:proofErr w:type="gramEnd"/>
      <w:r>
        <w:t xml:space="preserve"> документ.</w:t>
      </w:r>
    </w:p>
    <w:p w:rsidR="00834865" w:rsidRDefault="00834865">
      <w:pPr>
        <w:pStyle w:val="ConsPlusNormal"/>
        <w:jc w:val="both"/>
      </w:pPr>
      <w:r>
        <w:t xml:space="preserve">(в ред. </w:t>
      </w:r>
      <w:hyperlink r:id="rId95" w:history="1">
        <w:r>
          <w:rPr>
            <w:color w:val="0000FF"/>
          </w:rPr>
          <w:t>Приказа</w:t>
        </w:r>
      </w:hyperlink>
      <w:r>
        <w:t xml:space="preserve"> Казначейства России от 30.12.2015 N 395)</w:t>
      </w:r>
    </w:p>
    <w:p w:rsidR="00834865" w:rsidRDefault="00834865">
      <w:pPr>
        <w:pStyle w:val="ConsPlusNormal"/>
        <w:ind w:firstLine="540"/>
        <w:jc w:val="both"/>
      </w:pPr>
      <w:r>
        <w:t>В заголовочной части формы документа указываются:</w:t>
      </w:r>
    </w:p>
    <w:p w:rsidR="00834865" w:rsidRDefault="00834865">
      <w:pPr>
        <w:pStyle w:val="ConsPlusNormal"/>
        <w:ind w:firstLine="540"/>
        <w:jc w:val="both"/>
      </w:pPr>
      <w:hyperlink w:anchor="P189" w:history="1">
        <w:r>
          <w:rPr>
            <w:color w:val="0000FF"/>
          </w:rPr>
          <w:t>дата</w:t>
        </w:r>
      </w:hyperlink>
      <w:r>
        <w:t>, на которую сформирован документ, с отражением в кодовой зоне даты, на которую сформирован документ в формате "день, месяц, год" (00.00.0000);</w:t>
      </w:r>
    </w:p>
    <w:p w:rsidR="00834865" w:rsidRDefault="00834865">
      <w:pPr>
        <w:pStyle w:val="ConsPlusNormal"/>
        <w:ind w:firstLine="540"/>
        <w:jc w:val="both"/>
      </w:pPr>
      <w:r>
        <w:t xml:space="preserve">по </w:t>
      </w:r>
      <w:hyperlink w:anchor="P192" w:history="1">
        <w:r>
          <w:rPr>
            <w:color w:val="0000FF"/>
          </w:rPr>
          <w:t>строке</w:t>
        </w:r>
      </w:hyperlink>
      <w:r>
        <w:t xml:space="preserve"> "Наименование территориального органа Федерального казначейства" - полное наименование ТОФК, оформившего Консолидированную заявку, с отражением в кодовой зоне его кода по КОФК;</w:t>
      </w:r>
    </w:p>
    <w:p w:rsidR="00834865" w:rsidRDefault="00834865">
      <w:pPr>
        <w:pStyle w:val="ConsPlusNormal"/>
        <w:jc w:val="both"/>
      </w:pPr>
      <w:r>
        <w:t xml:space="preserve">(в ред. </w:t>
      </w:r>
      <w:hyperlink r:id="rId96" w:history="1">
        <w:r>
          <w:rPr>
            <w:color w:val="0000FF"/>
          </w:rPr>
          <w:t>Приказа</w:t>
        </w:r>
      </w:hyperlink>
      <w:r>
        <w:t xml:space="preserve"> Казначейства России от 30.12.2015 N 395)</w:t>
      </w:r>
    </w:p>
    <w:p w:rsidR="00834865" w:rsidRDefault="00834865">
      <w:pPr>
        <w:pStyle w:val="ConsPlusNormal"/>
        <w:ind w:firstLine="540"/>
        <w:jc w:val="both"/>
      </w:pPr>
      <w:proofErr w:type="gramStart"/>
      <w:r>
        <w:t xml:space="preserve">в кодовой зоне по </w:t>
      </w:r>
      <w:hyperlink w:anchor="P194" w:history="1">
        <w:r>
          <w:rPr>
            <w:color w:val="0000FF"/>
          </w:rPr>
          <w:t>строке</w:t>
        </w:r>
      </w:hyperlink>
      <w:r>
        <w:t xml:space="preserve"> "Дата, на которую средства должны быть перечислены" - дата в формате "день, месяц, год" (00.00.0000), на которую средства должны быть перечислены на соответствующий счет ТОФК.</w:t>
      </w:r>
      <w:proofErr w:type="gramEnd"/>
      <w:r>
        <w:t xml:space="preserve"> При этом дата, на которую средства должны быть перечислены, не должна быть ранее даты текущего рабочего дня.</w:t>
      </w:r>
    </w:p>
    <w:p w:rsidR="00834865" w:rsidRDefault="00834865">
      <w:pPr>
        <w:pStyle w:val="ConsPlusNormal"/>
        <w:jc w:val="both"/>
      </w:pPr>
      <w:r>
        <w:t xml:space="preserve">(в ред. </w:t>
      </w:r>
      <w:hyperlink r:id="rId97" w:history="1">
        <w:r>
          <w:rPr>
            <w:color w:val="0000FF"/>
          </w:rPr>
          <w:t>Приказа</w:t>
        </w:r>
      </w:hyperlink>
      <w:r>
        <w:t xml:space="preserve"> Казначейства России от 30.12.2015 N 395)</w:t>
      </w:r>
    </w:p>
    <w:p w:rsidR="00834865" w:rsidRDefault="00834865">
      <w:pPr>
        <w:pStyle w:val="ConsPlusNormal"/>
        <w:ind w:firstLine="540"/>
        <w:jc w:val="both"/>
      </w:pPr>
      <w:hyperlink w:anchor="P199" w:history="1">
        <w:r>
          <w:rPr>
            <w:color w:val="0000FF"/>
          </w:rPr>
          <w:t>Раздел 1</w:t>
        </w:r>
      </w:hyperlink>
      <w:r>
        <w:t xml:space="preserve"> "Реквизиты заявки" заполняется следующим образом.</w:t>
      </w:r>
    </w:p>
    <w:p w:rsidR="00834865" w:rsidRDefault="00834865">
      <w:pPr>
        <w:pStyle w:val="ConsPlusNormal"/>
        <w:ind w:firstLine="540"/>
        <w:jc w:val="both"/>
      </w:pPr>
      <w:r>
        <w:t>В графе 1 указывается общая сумма средств, необходимых для осуществления кассовых выплат или осуществления возврата (зачета, уточнения) излишне уплаченных (взысканных) сумм платежей, подлежащих возмещению сумм, а также сумм процентов за несвоевременное осуществление возврата и сумм процентов, начисленных на излишне взысканные суммы, с учетом суммы резерва.</w:t>
      </w:r>
    </w:p>
    <w:p w:rsidR="00834865" w:rsidRDefault="00834865">
      <w:pPr>
        <w:pStyle w:val="ConsPlusNormal"/>
        <w:ind w:firstLine="540"/>
        <w:jc w:val="both"/>
      </w:pPr>
      <w:r>
        <w:t>В графе 2 указывается сумма резерва при получении указаний центрального аппарата Федерального казначейства.</w:t>
      </w:r>
    </w:p>
    <w:p w:rsidR="00834865" w:rsidRDefault="00834865">
      <w:pPr>
        <w:pStyle w:val="ConsPlusNormal"/>
        <w:ind w:firstLine="540"/>
        <w:jc w:val="both"/>
      </w:pPr>
      <w:r>
        <w:t>В графах 3, 4, 5 указывается соответственно очередность, вид и назначение платежа. При этом в графе 5 может указываться дополнительная информация, необходимая для исполнения бюджета, в том числе обоснование направления дополнительной Консолидированной заявки.</w:t>
      </w:r>
    </w:p>
    <w:p w:rsidR="00834865" w:rsidRDefault="00834865">
      <w:pPr>
        <w:pStyle w:val="ConsPlusNormal"/>
        <w:ind w:firstLine="540"/>
        <w:jc w:val="both"/>
      </w:pPr>
      <w:proofErr w:type="gramStart"/>
      <w:r>
        <w:t xml:space="preserve">В </w:t>
      </w:r>
      <w:hyperlink w:anchor="P210" w:history="1">
        <w:r>
          <w:rPr>
            <w:color w:val="0000FF"/>
          </w:rPr>
          <w:t>разделе 2</w:t>
        </w:r>
      </w:hyperlink>
      <w:r>
        <w:t xml:space="preserve"> "Реквизиты банковского счета ТОФК" указываются реквизиты счета, открытого ТОФК на балансовом счете N 40105 "Средства федерального бюджета" (на балансовом счете N </w:t>
      </w:r>
      <w:r>
        <w:lastRenderedPageBreak/>
        <w:t>40101 "Доходы, распределяемые органами Федерального казначейства между бюджетами бюджетной системы Российской Федерации"), на который должны быть перечислены средства, необходимые для осуществления кассовых выплат (осуществления возврата (зачета, уточнения) излишне уплаченных (взысканных) сумм платежей, подлежащих возмещению сумм, а</w:t>
      </w:r>
      <w:proofErr w:type="gramEnd"/>
      <w:r>
        <w:t xml:space="preserve"> также сумм процентов за несвоевременное осуществление возврата и сумм процентов, начисленных на излишне взысканные суммы).</w:t>
      </w:r>
    </w:p>
    <w:p w:rsidR="00834865" w:rsidRDefault="00834865">
      <w:pPr>
        <w:pStyle w:val="ConsPlusNormal"/>
        <w:jc w:val="both"/>
      </w:pPr>
      <w:r>
        <w:t xml:space="preserve">(в ред. </w:t>
      </w:r>
      <w:hyperlink r:id="rId98" w:history="1">
        <w:r>
          <w:rPr>
            <w:color w:val="0000FF"/>
          </w:rPr>
          <w:t>Приказа</w:t>
        </w:r>
      </w:hyperlink>
      <w:r>
        <w:t xml:space="preserve"> Казначейства России от 30.12.2015 N 395)</w:t>
      </w:r>
    </w:p>
    <w:p w:rsidR="00834865" w:rsidRDefault="00834865">
      <w:pPr>
        <w:pStyle w:val="ConsPlusNormal"/>
        <w:ind w:firstLine="540"/>
        <w:jc w:val="both"/>
      </w:pPr>
      <w:r>
        <w:t>В графах 1 - 4 соответственно указываются полное наименование банка, в котором открыт соответствующий счет ТОФК, номер банковского счета ТОФК, БИК банка, корреспондентский счет банка.</w:t>
      </w:r>
    </w:p>
    <w:p w:rsidR="00834865" w:rsidRDefault="00834865">
      <w:pPr>
        <w:pStyle w:val="ConsPlusNormal"/>
        <w:jc w:val="both"/>
      </w:pPr>
      <w:r>
        <w:t xml:space="preserve">(в ред. </w:t>
      </w:r>
      <w:hyperlink r:id="rId99" w:history="1">
        <w:r>
          <w:rPr>
            <w:color w:val="0000FF"/>
          </w:rPr>
          <w:t>Приказа</w:t>
        </w:r>
      </w:hyperlink>
      <w:r>
        <w:t xml:space="preserve"> Казначейства России от 30.12.2015 N 395)</w:t>
      </w:r>
    </w:p>
    <w:p w:rsidR="00834865" w:rsidRDefault="00834865">
      <w:pPr>
        <w:pStyle w:val="ConsPlusNormal"/>
        <w:ind w:firstLine="540"/>
        <w:jc w:val="both"/>
      </w:pPr>
      <w:r>
        <w:t>Направляемые в Межрегиональное операционное УФК Консолидированные заявки должны содержать:</w:t>
      </w:r>
    </w:p>
    <w:p w:rsidR="00834865" w:rsidRDefault="00834865">
      <w:pPr>
        <w:pStyle w:val="ConsPlusNormal"/>
        <w:jc w:val="both"/>
      </w:pPr>
      <w:r>
        <w:t xml:space="preserve">(в ред. </w:t>
      </w:r>
      <w:hyperlink r:id="rId100" w:history="1">
        <w:r>
          <w:rPr>
            <w:color w:val="0000FF"/>
          </w:rPr>
          <w:t>Приказа</w:t>
        </w:r>
      </w:hyperlink>
      <w:r>
        <w:t xml:space="preserve"> Казначейства России от 30.12.2015 N 395)</w:t>
      </w:r>
    </w:p>
    <w:p w:rsidR="00834865" w:rsidRDefault="00834865">
      <w:pPr>
        <w:pStyle w:val="ConsPlusNormal"/>
        <w:ind w:firstLine="540"/>
        <w:jc w:val="both"/>
      </w:pPr>
      <w:r>
        <w:t xml:space="preserve">в </w:t>
      </w:r>
      <w:hyperlink w:anchor="P221" w:history="1">
        <w:r>
          <w:rPr>
            <w:color w:val="0000FF"/>
          </w:rPr>
          <w:t>строке</w:t>
        </w:r>
      </w:hyperlink>
      <w:r>
        <w:t xml:space="preserve"> "Руководитель (уполномоченное лицо)" - указания расшифровки подписи руководителя ТОФК (уполномоченного им лица с указанием должности) с указанием его фамилии и инициалов;</w:t>
      </w:r>
    </w:p>
    <w:p w:rsidR="00834865" w:rsidRDefault="00834865">
      <w:pPr>
        <w:pStyle w:val="ConsPlusNormal"/>
        <w:jc w:val="both"/>
      </w:pPr>
      <w:r>
        <w:t xml:space="preserve">(в ред. </w:t>
      </w:r>
      <w:hyperlink r:id="rId101" w:history="1">
        <w:r>
          <w:rPr>
            <w:color w:val="0000FF"/>
          </w:rPr>
          <w:t>Приказа</w:t>
        </w:r>
      </w:hyperlink>
      <w:r>
        <w:t xml:space="preserve"> Казначейства России от 30.12.2015 N 395)</w:t>
      </w:r>
    </w:p>
    <w:p w:rsidR="00834865" w:rsidRDefault="00834865">
      <w:pPr>
        <w:pStyle w:val="ConsPlusNormal"/>
        <w:ind w:firstLine="540"/>
        <w:jc w:val="both"/>
      </w:pPr>
      <w:r>
        <w:t xml:space="preserve">в </w:t>
      </w:r>
      <w:hyperlink w:anchor="P221" w:history="1">
        <w:r>
          <w:rPr>
            <w:color w:val="0000FF"/>
          </w:rPr>
          <w:t>строке</w:t>
        </w:r>
      </w:hyperlink>
      <w:r>
        <w:t xml:space="preserve"> "Ответственный исполнитель" - указания должности работника ТОФК, ответственного за формирование Консолидированной заявки, расшифровки подписи с указанием его фамилии и инициалов, номера контактного телефона;</w:t>
      </w:r>
    </w:p>
    <w:p w:rsidR="00834865" w:rsidRDefault="00834865">
      <w:pPr>
        <w:pStyle w:val="ConsPlusNormal"/>
        <w:jc w:val="both"/>
      </w:pPr>
      <w:r>
        <w:t xml:space="preserve">(в ред. </w:t>
      </w:r>
      <w:hyperlink r:id="rId102" w:history="1">
        <w:r>
          <w:rPr>
            <w:color w:val="0000FF"/>
          </w:rPr>
          <w:t>Приказа</w:t>
        </w:r>
      </w:hyperlink>
      <w:r>
        <w:t xml:space="preserve"> Казначейства России от 30.12.2015 N 395)</w:t>
      </w:r>
    </w:p>
    <w:p w:rsidR="00834865" w:rsidRDefault="00834865">
      <w:pPr>
        <w:pStyle w:val="ConsPlusNormal"/>
        <w:ind w:firstLine="540"/>
        <w:jc w:val="both"/>
      </w:pPr>
      <w:r>
        <w:t>дату подписания Консолидированной заявки.</w:t>
      </w:r>
    </w:p>
    <w:p w:rsidR="00834865" w:rsidRDefault="00834865">
      <w:pPr>
        <w:pStyle w:val="ConsPlusNormal"/>
        <w:ind w:firstLine="540"/>
        <w:jc w:val="both"/>
      </w:pPr>
      <w:r>
        <w:t xml:space="preserve">В случае формирования Консолидированной заявки на бумажном носителе, а также направления ее в </w:t>
      </w:r>
      <w:proofErr w:type="gramStart"/>
      <w:r>
        <w:t>Межрегиональное</w:t>
      </w:r>
      <w:proofErr w:type="gramEnd"/>
      <w:r>
        <w:t xml:space="preserve"> операционное УФК по факсимильной связи дополнительно должны указываться:</w:t>
      </w:r>
    </w:p>
    <w:p w:rsidR="00834865" w:rsidRDefault="00834865">
      <w:pPr>
        <w:pStyle w:val="ConsPlusNormal"/>
        <w:jc w:val="both"/>
      </w:pPr>
      <w:r>
        <w:t xml:space="preserve">(в ред. </w:t>
      </w:r>
      <w:hyperlink r:id="rId103" w:history="1">
        <w:r>
          <w:rPr>
            <w:color w:val="0000FF"/>
          </w:rPr>
          <w:t>Приказа</w:t>
        </w:r>
      </w:hyperlink>
      <w:r>
        <w:t xml:space="preserve"> Казначейства России от 30.12.2015 N 395)</w:t>
      </w:r>
    </w:p>
    <w:p w:rsidR="00834865" w:rsidRDefault="00834865">
      <w:pPr>
        <w:pStyle w:val="ConsPlusNormal"/>
        <w:ind w:firstLine="540"/>
        <w:jc w:val="both"/>
      </w:pPr>
      <w:r>
        <w:t xml:space="preserve">в </w:t>
      </w:r>
      <w:hyperlink w:anchor="P221" w:history="1">
        <w:r>
          <w:rPr>
            <w:color w:val="0000FF"/>
          </w:rPr>
          <w:t>строке</w:t>
        </w:r>
      </w:hyperlink>
      <w:r>
        <w:t xml:space="preserve"> "Руководитель уполномоченное лицо)" - подпись руководителя ТОФК (уполномоченного лица);</w:t>
      </w:r>
    </w:p>
    <w:p w:rsidR="00834865" w:rsidRDefault="00834865">
      <w:pPr>
        <w:pStyle w:val="ConsPlusNormal"/>
        <w:jc w:val="both"/>
      </w:pPr>
      <w:r>
        <w:t xml:space="preserve">(в ред. </w:t>
      </w:r>
      <w:hyperlink r:id="rId104" w:history="1">
        <w:r>
          <w:rPr>
            <w:color w:val="0000FF"/>
          </w:rPr>
          <w:t>Приказа</w:t>
        </w:r>
      </w:hyperlink>
      <w:r>
        <w:t xml:space="preserve"> Казначейства России от 30.12.2015 N 395)</w:t>
      </w:r>
    </w:p>
    <w:p w:rsidR="00834865" w:rsidRDefault="00834865">
      <w:pPr>
        <w:pStyle w:val="ConsPlusNormal"/>
        <w:ind w:firstLine="540"/>
        <w:jc w:val="both"/>
      </w:pPr>
      <w:r>
        <w:t xml:space="preserve">в </w:t>
      </w:r>
      <w:hyperlink w:anchor="P221" w:history="1">
        <w:r>
          <w:rPr>
            <w:color w:val="0000FF"/>
          </w:rPr>
          <w:t>строке</w:t>
        </w:r>
      </w:hyperlink>
      <w:r>
        <w:t xml:space="preserve"> "Ответственный исполнитель" - подпись работника ТОФК, ответственного за формирование Консолидированной заявки.</w:t>
      </w:r>
    </w:p>
    <w:p w:rsidR="00834865" w:rsidRDefault="00834865">
      <w:pPr>
        <w:pStyle w:val="ConsPlusNormal"/>
        <w:jc w:val="both"/>
      </w:pPr>
      <w:r>
        <w:t xml:space="preserve">(в ред. </w:t>
      </w:r>
      <w:hyperlink r:id="rId105" w:history="1">
        <w:r>
          <w:rPr>
            <w:color w:val="0000FF"/>
          </w:rPr>
          <w:t>Приказа</w:t>
        </w:r>
      </w:hyperlink>
      <w:r>
        <w:t xml:space="preserve"> Казначейства России от 30.12.2015 N 395)</w:t>
      </w:r>
    </w:p>
    <w:p w:rsidR="00834865" w:rsidRDefault="00834865">
      <w:pPr>
        <w:pStyle w:val="ConsPlusNormal"/>
        <w:ind w:firstLine="540"/>
        <w:jc w:val="both"/>
      </w:pPr>
      <w:r>
        <w:t xml:space="preserve">4.2. Формирование Консолидированной заявки при ее получении от ТОФК по факсимильной связи осуществляется Межрегиональным операционным УФК в соответствии с требованиями, указанными в пункте 4.1 настоящего Порядка. </w:t>
      </w:r>
      <w:proofErr w:type="gramStart"/>
      <w:r>
        <w:t>При этом реквизиты формируемой Консолидированной заявки в Межрегиональном операционном УФК заполняются в соответствии с реквизитами, указанными в Консолидированной заявке, полученной от ТОФК по факсимильной связи, с учетом следующих особенностей:</w:t>
      </w:r>
      <w:proofErr w:type="gramEnd"/>
    </w:p>
    <w:p w:rsidR="00834865" w:rsidRDefault="00834865">
      <w:pPr>
        <w:pStyle w:val="ConsPlusNormal"/>
        <w:ind w:firstLine="540"/>
        <w:jc w:val="both"/>
      </w:pPr>
      <w:r>
        <w:t>в графах 1 и 2 Раздела 1 указывается сумма, указанная в графе 1 Раздела 1 Консолидированной заявки, полученной от ТОФК по факсимильной связи.</w:t>
      </w:r>
    </w:p>
    <w:p w:rsidR="00834865" w:rsidRDefault="00834865">
      <w:pPr>
        <w:pStyle w:val="ConsPlusNormal"/>
        <w:ind w:firstLine="540"/>
        <w:jc w:val="both"/>
      </w:pPr>
      <w:proofErr w:type="gramStart"/>
      <w:r>
        <w:t>Формируемая в Межрегиональном операционном УФК Консолидированная заявка оформляется подписью в электронном виде с применением ЭП работника Межрегионального операционного УФК, сформировавшего Консолидированную заявку, и руководителя Межрегионального операционного УФК или уполномоченного им лица, к полномочиям которого относится подписание Консолидированных заявок.</w:t>
      </w:r>
      <w:proofErr w:type="gramEnd"/>
    </w:p>
    <w:p w:rsidR="00834865" w:rsidRDefault="00834865">
      <w:pPr>
        <w:pStyle w:val="ConsPlusNormal"/>
        <w:jc w:val="both"/>
      </w:pPr>
      <w:r>
        <w:t xml:space="preserve">(п. 4.2 в ред. </w:t>
      </w:r>
      <w:hyperlink r:id="rId106" w:history="1">
        <w:r>
          <w:rPr>
            <w:color w:val="0000FF"/>
          </w:rPr>
          <w:t>Приказа</w:t>
        </w:r>
      </w:hyperlink>
      <w:r>
        <w:t xml:space="preserve"> Казначейства России от 30.12.2015 N 395)</w:t>
      </w:r>
    </w:p>
    <w:p w:rsidR="00834865" w:rsidRDefault="00834865">
      <w:pPr>
        <w:pStyle w:val="ConsPlusNormal"/>
        <w:ind w:firstLine="540"/>
        <w:jc w:val="both"/>
      </w:pPr>
    </w:p>
    <w:p w:rsidR="00834865" w:rsidRDefault="00834865">
      <w:pPr>
        <w:pStyle w:val="ConsPlusNormal"/>
        <w:ind w:firstLine="540"/>
        <w:jc w:val="both"/>
      </w:pPr>
    </w:p>
    <w:p w:rsidR="00834865" w:rsidRDefault="00834865">
      <w:pPr>
        <w:pStyle w:val="ConsPlusNormal"/>
        <w:ind w:firstLine="540"/>
        <w:jc w:val="both"/>
      </w:pPr>
    </w:p>
    <w:p w:rsidR="00834865" w:rsidRDefault="00834865">
      <w:pPr>
        <w:pStyle w:val="ConsPlusNormal"/>
        <w:ind w:firstLine="540"/>
        <w:jc w:val="both"/>
      </w:pPr>
    </w:p>
    <w:p w:rsidR="00834865" w:rsidRDefault="00834865">
      <w:pPr>
        <w:pStyle w:val="ConsPlusNormal"/>
        <w:ind w:firstLine="540"/>
        <w:jc w:val="both"/>
      </w:pPr>
    </w:p>
    <w:p w:rsidR="00834865" w:rsidRDefault="00834865">
      <w:pPr>
        <w:pStyle w:val="ConsPlusNormal"/>
        <w:jc w:val="right"/>
      </w:pPr>
      <w:r>
        <w:t>Приложение</w:t>
      </w:r>
    </w:p>
    <w:p w:rsidR="00834865" w:rsidRDefault="00834865">
      <w:pPr>
        <w:pStyle w:val="ConsPlusNormal"/>
        <w:jc w:val="right"/>
      </w:pPr>
      <w:r>
        <w:t>к Порядку управления операциями</w:t>
      </w:r>
    </w:p>
    <w:p w:rsidR="00834865" w:rsidRDefault="00834865">
      <w:pPr>
        <w:pStyle w:val="ConsPlusNormal"/>
        <w:jc w:val="right"/>
      </w:pPr>
      <w:r>
        <w:lastRenderedPageBreak/>
        <w:t>со средствами на едином счете</w:t>
      </w:r>
    </w:p>
    <w:p w:rsidR="00834865" w:rsidRDefault="00834865">
      <w:pPr>
        <w:pStyle w:val="ConsPlusNormal"/>
        <w:jc w:val="right"/>
      </w:pPr>
      <w:r>
        <w:t>федерального бюджета,</w:t>
      </w:r>
    </w:p>
    <w:p w:rsidR="00834865" w:rsidRDefault="00834865">
      <w:pPr>
        <w:pStyle w:val="ConsPlusNormal"/>
        <w:jc w:val="right"/>
      </w:pPr>
      <w:proofErr w:type="gramStart"/>
      <w:r>
        <w:t>утвержденному</w:t>
      </w:r>
      <w:proofErr w:type="gramEnd"/>
      <w:r>
        <w:t xml:space="preserve"> Приказом</w:t>
      </w:r>
    </w:p>
    <w:p w:rsidR="00834865" w:rsidRDefault="00834865">
      <w:pPr>
        <w:pStyle w:val="ConsPlusNormal"/>
        <w:jc w:val="right"/>
      </w:pPr>
      <w:r>
        <w:t>Федерального казначейства</w:t>
      </w:r>
    </w:p>
    <w:p w:rsidR="00834865" w:rsidRDefault="00834865">
      <w:pPr>
        <w:pStyle w:val="ConsPlusNormal"/>
        <w:jc w:val="right"/>
      </w:pPr>
      <w:r>
        <w:t>от "__" августа 2009 г. N ___</w:t>
      </w:r>
    </w:p>
    <w:p w:rsidR="00834865" w:rsidRDefault="00834865">
      <w:pPr>
        <w:pStyle w:val="ConsPlusNormal"/>
        <w:ind w:firstLine="540"/>
        <w:jc w:val="both"/>
      </w:pPr>
    </w:p>
    <w:p w:rsidR="00834865" w:rsidRDefault="00834865">
      <w:pPr>
        <w:pStyle w:val="ConsPlusNonformat"/>
        <w:jc w:val="both"/>
      </w:pPr>
      <w:bookmarkStart w:id="4" w:name="P182"/>
      <w:bookmarkEnd w:id="4"/>
      <w:r>
        <w:t xml:space="preserve">                    Консолидированная заявка N _______</w:t>
      </w:r>
    </w:p>
    <w:p w:rsidR="00834865" w:rsidRDefault="00834865">
      <w:pPr>
        <w:pStyle w:val="ConsPlusNonformat"/>
        <w:jc w:val="both"/>
      </w:pPr>
    </w:p>
    <w:p w:rsidR="00834865" w:rsidRDefault="00834865">
      <w:pPr>
        <w:pStyle w:val="ConsPlusNonformat"/>
        <w:jc w:val="both"/>
      </w:pPr>
      <w:r>
        <w:t xml:space="preserve">                                                                  ┌───────┐</w:t>
      </w:r>
    </w:p>
    <w:p w:rsidR="00834865" w:rsidRDefault="00834865">
      <w:pPr>
        <w:pStyle w:val="ConsPlusNonformat"/>
        <w:jc w:val="both"/>
      </w:pPr>
      <w:r>
        <w:t xml:space="preserve">                                                                  │  Коды │</w:t>
      </w:r>
    </w:p>
    <w:p w:rsidR="00834865" w:rsidRDefault="00834865">
      <w:pPr>
        <w:pStyle w:val="ConsPlusNonformat"/>
        <w:jc w:val="both"/>
      </w:pPr>
      <w:r>
        <w:t xml:space="preserve">                                                                  ├───────┤</w:t>
      </w:r>
    </w:p>
    <w:p w:rsidR="00834865" w:rsidRDefault="00834865">
      <w:pPr>
        <w:pStyle w:val="ConsPlusNonformat"/>
        <w:jc w:val="both"/>
      </w:pPr>
      <w:r>
        <w:t xml:space="preserve">                                                     Форма по КФД │0531685│</w:t>
      </w:r>
    </w:p>
    <w:p w:rsidR="00834865" w:rsidRDefault="00834865">
      <w:pPr>
        <w:pStyle w:val="ConsPlusNonformat"/>
        <w:jc w:val="both"/>
      </w:pPr>
      <w:r>
        <w:t xml:space="preserve">                                                                  ├───────┤</w:t>
      </w:r>
    </w:p>
    <w:p w:rsidR="00834865" w:rsidRDefault="00834865">
      <w:pPr>
        <w:pStyle w:val="ConsPlusNonformat"/>
        <w:jc w:val="both"/>
      </w:pPr>
      <w:bookmarkStart w:id="5" w:name="P189"/>
      <w:bookmarkEnd w:id="5"/>
      <w:r>
        <w:t xml:space="preserve">                          от "__" _______ 20__ г.            Дата │       │</w:t>
      </w:r>
    </w:p>
    <w:p w:rsidR="00834865" w:rsidRDefault="00834865">
      <w:pPr>
        <w:pStyle w:val="ConsPlusNonformat"/>
        <w:jc w:val="both"/>
      </w:pPr>
      <w:r>
        <w:t xml:space="preserve">                                                                  ├───────┤</w:t>
      </w:r>
    </w:p>
    <w:p w:rsidR="00834865" w:rsidRDefault="00834865">
      <w:pPr>
        <w:pStyle w:val="ConsPlusNonformat"/>
        <w:jc w:val="both"/>
      </w:pPr>
      <w:r>
        <w:t xml:space="preserve">Наименование </w:t>
      </w:r>
      <w:proofErr w:type="gramStart"/>
      <w:r>
        <w:t>территориального</w:t>
      </w:r>
      <w:proofErr w:type="gramEnd"/>
      <w:r>
        <w:t xml:space="preserve">                                     │       │</w:t>
      </w:r>
    </w:p>
    <w:p w:rsidR="00834865" w:rsidRDefault="00834865">
      <w:pPr>
        <w:pStyle w:val="ConsPlusNonformat"/>
        <w:jc w:val="both"/>
      </w:pPr>
      <w:bookmarkStart w:id="6" w:name="P192"/>
      <w:bookmarkEnd w:id="6"/>
      <w:r>
        <w:t>органа Федерального казначейства ________________________ по КОФК │       │</w:t>
      </w:r>
    </w:p>
    <w:p w:rsidR="00834865" w:rsidRDefault="00834865">
      <w:pPr>
        <w:pStyle w:val="ConsPlusNonformat"/>
        <w:jc w:val="both"/>
      </w:pPr>
      <w:r>
        <w:t xml:space="preserve">                                                                  ├───────┤</w:t>
      </w:r>
    </w:p>
    <w:p w:rsidR="00834865" w:rsidRDefault="00834865">
      <w:pPr>
        <w:pStyle w:val="ConsPlusNonformat"/>
        <w:jc w:val="both"/>
      </w:pPr>
      <w:bookmarkStart w:id="7" w:name="P194"/>
      <w:bookmarkEnd w:id="7"/>
      <w:r>
        <w:t xml:space="preserve">                Дата, на которую средства должны быть перечислены │       │</w:t>
      </w:r>
    </w:p>
    <w:p w:rsidR="00834865" w:rsidRDefault="00834865">
      <w:pPr>
        <w:pStyle w:val="ConsPlusNonformat"/>
        <w:jc w:val="both"/>
      </w:pPr>
      <w:r>
        <w:t xml:space="preserve">                                                                  ├───────┤</w:t>
      </w:r>
    </w:p>
    <w:p w:rsidR="00834865" w:rsidRDefault="00834865">
      <w:pPr>
        <w:pStyle w:val="ConsPlusNonformat"/>
        <w:jc w:val="both"/>
      </w:pPr>
      <w:r>
        <w:t xml:space="preserve">Единица измерения: руб.                                   по ОКЕИ │  </w:t>
      </w:r>
      <w:hyperlink r:id="rId107" w:history="1">
        <w:r>
          <w:rPr>
            <w:color w:val="0000FF"/>
          </w:rPr>
          <w:t>383</w:t>
        </w:r>
      </w:hyperlink>
      <w:r>
        <w:t xml:space="preserve">  │</w:t>
      </w:r>
    </w:p>
    <w:p w:rsidR="00834865" w:rsidRDefault="00834865">
      <w:pPr>
        <w:pStyle w:val="ConsPlusNonformat"/>
        <w:jc w:val="both"/>
      </w:pPr>
      <w:r>
        <w:t xml:space="preserve">                                                                  └───────┘</w:t>
      </w:r>
    </w:p>
    <w:p w:rsidR="00834865" w:rsidRDefault="00834865">
      <w:pPr>
        <w:pStyle w:val="ConsPlusNonformat"/>
        <w:jc w:val="both"/>
      </w:pPr>
    </w:p>
    <w:p w:rsidR="00834865" w:rsidRDefault="00834865">
      <w:pPr>
        <w:pStyle w:val="ConsPlusNonformat"/>
        <w:jc w:val="both"/>
      </w:pPr>
      <w:bookmarkStart w:id="8" w:name="P199"/>
      <w:bookmarkEnd w:id="8"/>
      <w:r>
        <w:t xml:space="preserve">                        Раздел 1. Реквизиты заявки</w:t>
      </w:r>
    </w:p>
    <w:p w:rsidR="00834865" w:rsidRDefault="00834865">
      <w:pPr>
        <w:pStyle w:val="ConsPlusNormal"/>
        <w:jc w:val="both"/>
      </w:pPr>
    </w:p>
    <w:p w:rsidR="00834865" w:rsidRDefault="00834865">
      <w:pPr>
        <w:pStyle w:val="ConsPlusCell"/>
        <w:jc w:val="both"/>
      </w:pPr>
      <w:r>
        <w:t>────────────────────────┬────────┬───────────┬────────┬────────────────────</w:t>
      </w:r>
    </w:p>
    <w:p w:rsidR="00834865" w:rsidRDefault="00834865">
      <w:pPr>
        <w:pStyle w:val="ConsPlusCell"/>
        <w:jc w:val="both"/>
      </w:pPr>
      <w:r>
        <w:t xml:space="preserve">   Сумма подкрепления   │ Сумма  │Очередность│  Вид   │Назначение платежа</w:t>
      </w:r>
    </w:p>
    <w:p w:rsidR="00834865" w:rsidRDefault="00834865">
      <w:pPr>
        <w:pStyle w:val="ConsPlusCell"/>
        <w:jc w:val="both"/>
      </w:pPr>
      <w:r>
        <w:t xml:space="preserve"> (включая сумму резерва)│резерва │  платежа  │</w:t>
      </w:r>
      <w:proofErr w:type="gramStart"/>
      <w:r>
        <w:t>платежа</w:t>
      </w:r>
      <w:proofErr w:type="gramEnd"/>
      <w:r>
        <w:t xml:space="preserve"> │   (примечание)</w:t>
      </w:r>
    </w:p>
    <w:p w:rsidR="00834865" w:rsidRDefault="00834865">
      <w:pPr>
        <w:pStyle w:val="ConsPlusCell"/>
        <w:jc w:val="both"/>
      </w:pPr>
      <w:r>
        <w:t>────────────────────────┼────────┼───────────┼────────┼────────────────────</w:t>
      </w:r>
    </w:p>
    <w:p w:rsidR="00834865" w:rsidRDefault="00834865">
      <w:pPr>
        <w:pStyle w:val="ConsPlusCell"/>
        <w:jc w:val="both"/>
      </w:pPr>
      <w:r>
        <w:t xml:space="preserve">            1           │   2    │     3     │   4    │         5</w:t>
      </w:r>
    </w:p>
    <w:p w:rsidR="00834865" w:rsidRDefault="00834865">
      <w:pPr>
        <w:pStyle w:val="ConsPlusCell"/>
        <w:jc w:val="both"/>
      </w:pPr>
      <w:r>
        <w:t>┌───────────────────────┼────────┼───────────┼────────┼────────────────────</w:t>
      </w:r>
    </w:p>
    <w:p w:rsidR="00834865" w:rsidRDefault="00834865">
      <w:pPr>
        <w:pStyle w:val="ConsPlusCell"/>
        <w:jc w:val="both"/>
      </w:pPr>
      <w:r>
        <w:t>│                       │        │           │        │</w:t>
      </w:r>
    </w:p>
    <w:p w:rsidR="00834865" w:rsidRDefault="00834865">
      <w:pPr>
        <w:pStyle w:val="ConsPlusCell"/>
        <w:jc w:val="both"/>
      </w:pPr>
      <w:r>
        <w:t>└───────────────────────┴────────┴───────────┴────────┴────────────────────</w:t>
      </w:r>
    </w:p>
    <w:p w:rsidR="00834865" w:rsidRDefault="00834865">
      <w:pPr>
        <w:pStyle w:val="ConsPlusNormal"/>
        <w:jc w:val="both"/>
      </w:pPr>
    </w:p>
    <w:p w:rsidR="00834865" w:rsidRDefault="00834865">
      <w:pPr>
        <w:pStyle w:val="ConsPlusNonformat"/>
        <w:jc w:val="both"/>
      </w:pPr>
      <w:bookmarkStart w:id="9" w:name="P210"/>
      <w:bookmarkEnd w:id="9"/>
      <w:r>
        <w:t xml:space="preserve">                 Раздел 2. Реквизиты банковского счета УФК</w:t>
      </w:r>
    </w:p>
    <w:p w:rsidR="00834865" w:rsidRDefault="00834865">
      <w:pPr>
        <w:pStyle w:val="ConsPlusNormal"/>
        <w:jc w:val="both"/>
      </w:pPr>
    </w:p>
    <w:p w:rsidR="00834865" w:rsidRDefault="00834865">
      <w:pPr>
        <w:pStyle w:val="ConsPlusCell"/>
        <w:jc w:val="both"/>
      </w:pPr>
      <w:r>
        <w:t>────────────────────┬───────────────┬──────────────┬───────────────────────</w:t>
      </w:r>
    </w:p>
    <w:p w:rsidR="00834865" w:rsidRDefault="00834865">
      <w:pPr>
        <w:pStyle w:val="ConsPlusCell"/>
        <w:jc w:val="both"/>
      </w:pPr>
      <w:r>
        <w:t xml:space="preserve"> Наименование банка │Банковский счет│  БИК банка   │Корреспондентский счет</w:t>
      </w:r>
    </w:p>
    <w:p w:rsidR="00834865" w:rsidRDefault="00834865">
      <w:pPr>
        <w:pStyle w:val="ConsPlusCell"/>
        <w:jc w:val="both"/>
      </w:pPr>
      <w:r>
        <w:t xml:space="preserve">                    │   органа ФК   │              │        банка</w:t>
      </w:r>
    </w:p>
    <w:p w:rsidR="00834865" w:rsidRDefault="00834865">
      <w:pPr>
        <w:pStyle w:val="ConsPlusCell"/>
        <w:jc w:val="both"/>
      </w:pPr>
      <w:r>
        <w:t>────────────────────┼───────────────┼──────────────┼───────────────────────</w:t>
      </w:r>
    </w:p>
    <w:p w:rsidR="00834865" w:rsidRDefault="00834865">
      <w:pPr>
        <w:pStyle w:val="ConsPlusCell"/>
        <w:jc w:val="both"/>
      </w:pPr>
      <w:r>
        <w:t xml:space="preserve">          1         │       2       │      3       │          4</w:t>
      </w:r>
    </w:p>
    <w:p w:rsidR="00834865" w:rsidRDefault="00834865">
      <w:pPr>
        <w:pStyle w:val="ConsPlusCell"/>
        <w:jc w:val="both"/>
      </w:pPr>
      <w:r>
        <w:t>────────────────────┼───────────────┼──────────────┼───────────────────────</w:t>
      </w:r>
    </w:p>
    <w:p w:rsidR="00834865" w:rsidRDefault="00834865">
      <w:pPr>
        <w:pStyle w:val="ConsPlusCell"/>
        <w:jc w:val="both"/>
      </w:pPr>
      <w:r>
        <w:t xml:space="preserve">                    │               │              │</w:t>
      </w:r>
    </w:p>
    <w:p w:rsidR="00834865" w:rsidRDefault="00834865">
      <w:pPr>
        <w:pStyle w:val="ConsPlusCell"/>
        <w:jc w:val="both"/>
      </w:pPr>
      <w:r>
        <w:t>────────────────────┴───────────────┴──────────────┴───────────────────────</w:t>
      </w:r>
    </w:p>
    <w:p w:rsidR="00834865" w:rsidRDefault="00834865">
      <w:pPr>
        <w:pStyle w:val="ConsPlusNormal"/>
        <w:jc w:val="both"/>
      </w:pPr>
    </w:p>
    <w:p w:rsidR="00834865" w:rsidRDefault="00834865">
      <w:pPr>
        <w:pStyle w:val="ConsPlusNonformat"/>
        <w:jc w:val="both"/>
      </w:pPr>
      <w:bookmarkStart w:id="10" w:name="P221"/>
      <w:bookmarkEnd w:id="10"/>
      <w:r>
        <w:t>Руководитель</w:t>
      </w:r>
    </w:p>
    <w:p w:rsidR="00834865" w:rsidRDefault="00834865">
      <w:pPr>
        <w:pStyle w:val="ConsPlusNonformat"/>
        <w:jc w:val="both"/>
      </w:pPr>
      <w:r>
        <w:t>(уполномоченное лицо)     _____________ _________ ______________</w:t>
      </w:r>
    </w:p>
    <w:p w:rsidR="00834865" w:rsidRDefault="00834865">
      <w:pPr>
        <w:pStyle w:val="ConsPlusNonformat"/>
        <w:jc w:val="both"/>
      </w:pPr>
      <w:r>
        <w:t xml:space="preserve">                           </w:t>
      </w:r>
      <w:proofErr w:type="gramStart"/>
      <w:r>
        <w:t>(должность)  (подпись)  (расшифровка</w:t>
      </w:r>
      <w:proofErr w:type="gramEnd"/>
    </w:p>
    <w:p w:rsidR="00834865" w:rsidRDefault="00834865">
      <w:pPr>
        <w:pStyle w:val="ConsPlusNonformat"/>
        <w:jc w:val="both"/>
      </w:pPr>
      <w:r>
        <w:t xml:space="preserve">                                                      подписи)</w:t>
      </w:r>
    </w:p>
    <w:p w:rsidR="00834865" w:rsidRDefault="00834865">
      <w:pPr>
        <w:pStyle w:val="ConsPlusNonformat"/>
        <w:jc w:val="both"/>
      </w:pPr>
    </w:p>
    <w:p w:rsidR="00834865" w:rsidRDefault="00834865">
      <w:pPr>
        <w:pStyle w:val="ConsPlusNonformat"/>
        <w:jc w:val="both"/>
      </w:pPr>
      <w:r>
        <w:t>Ответственный исполнитель _____________ _________ ______________ __________</w:t>
      </w:r>
    </w:p>
    <w:p w:rsidR="00834865" w:rsidRDefault="00834865">
      <w:pPr>
        <w:pStyle w:val="ConsPlusNonformat"/>
        <w:jc w:val="both"/>
      </w:pPr>
      <w:r>
        <w:t xml:space="preserve">                           </w:t>
      </w:r>
      <w:proofErr w:type="gramStart"/>
      <w:r>
        <w:t>(должность)  (подпись)  (расшифровка  (телефон)</w:t>
      </w:r>
      <w:proofErr w:type="gramEnd"/>
    </w:p>
    <w:p w:rsidR="00834865" w:rsidRDefault="00834865">
      <w:pPr>
        <w:pStyle w:val="ConsPlusNonformat"/>
        <w:jc w:val="both"/>
      </w:pPr>
      <w:r>
        <w:t xml:space="preserve">                                                      подписи)</w:t>
      </w:r>
    </w:p>
    <w:p w:rsidR="00834865" w:rsidRDefault="00834865">
      <w:pPr>
        <w:pStyle w:val="ConsPlusNonformat"/>
        <w:jc w:val="both"/>
      </w:pPr>
    </w:p>
    <w:p w:rsidR="00834865" w:rsidRDefault="00834865">
      <w:pPr>
        <w:pStyle w:val="ConsPlusNonformat"/>
        <w:jc w:val="both"/>
      </w:pPr>
      <w:r>
        <w:t>"__" ______________ 20__ г.</w:t>
      </w:r>
    </w:p>
    <w:p w:rsidR="00834865" w:rsidRDefault="00834865">
      <w:pPr>
        <w:pStyle w:val="ConsPlusNormal"/>
        <w:jc w:val="both"/>
      </w:pPr>
    </w:p>
    <w:p w:rsidR="00834865" w:rsidRDefault="00834865">
      <w:pPr>
        <w:pStyle w:val="ConsPlusNormal"/>
        <w:jc w:val="both"/>
      </w:pPr>
    </w:p>
    <w:p w:rsidR="00834865" w:rsidRDefault="00834865">
      <w:pPr>
        <w:pStyle w:val="ConsPlusNormal"/>
        <w:pBdr>
          <w:top w:val="single" w:sz="6" w:space="0" w:color="auto"/>
        </w:pBdr>
        <w:spacing w:before="100" w:after="100"/>
        <w:jc w:val="both"/>
        <w:rPr>
          <w:sz w:val="2"/>
          <w:szCs w:val="2"/>
        </w:rPr>
      </w:pPr>
    </w:p>
    <w:p w:rsidR="00326AD9" w:rsidRDefault="00326AD9">
      <w:bookmarkStart w:id="11" w:name="_GoBack"/>
      <w:bookmarkEnd w:id="11"/>
    </w:p>
    <w:sectPr w:rsidR="00326AD9" w:rsidSect="00E268F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proofState w:grammar="clean"/>
  <w:revisionView w:inkAnnotations="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4865"/>
    <w:rsid w:val="00326AD9"/>
    <w:rsid w:val="008348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3486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83486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834865"/>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83486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834865"/>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3486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83486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834865"/>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83486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834865"/>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54DE9CFF7D264D587CFBC39292EA3EC930F8E38AD629F254BB792225280FEA8754CE3C0FB9DC3269S9PCJ" TargetMode="External"/><Relationship Id="rId21" Type="http://schemas.openxmlformats.org/officeDocument/2006/relationships/hyperlink" Target="consultantplus://offline/ref=54DE9CFF7D264D587CFBC39292EA3EC930F6E28BDF2CF254BB792225280FEA8754CE3C0FB9DC3268S9PBJ" TargetMode="External"/><Relationship Id="rId42" Type="http://schemas.openxmlformats.org/officeDocument/2006/relationships/hyperlink" Target="consultantplus://offline/ref=54DE9CFF7D264D587CFBC39292EA3EC930FFE482DB2AF254BB792225280FEA8754CE3C0FB9DC3269S9PDJ" TargetMode="External"/><Relationship Id="rId47" Type="http://schemas.openxmlformats.org/officeDocument/2006/relationships/hyperlink" Target="consultantplus://offline/ref=54DE9CFF7D264D587CFBC39292EA3EC930F6E28BDF2CF254BB792225280FEA8754CE3C0FB9DC3269S9PFJ" TargetMode="External"/><Relationship Id="rId63" Type="http://schemas.openxmlformats.org/officeDocument/2006/relationships/hyperlink" Target="consultantplus://offline/ref=54DE9CFF7D264D587CFBC39292EA3EC930F8E38AD629F254BB792225280FEA8754CE3C0FB9DC326AS9PCJ" TargetMode="External"/><Relationship Id="rId68" Type="http://schemas.openxmlformats.org/officeDocument/2006/relationships/hyperlink" Target="consultantplus://offline/ref=54DE9CFF7D264D587CFBC39292EA3EC930F8E38AD629F254BB792225280FEA8754CE3C0FB9DC326AS9PDJ" TargetMode="External"/><Relationship Id="rId84" Type="http://schemas.openxmlformats.org/officeDocument/2006/relationships/hyperlink" Target="consultantplus://offline/ref=54DE9CFF7D264D587CFBC39292EA3EC930F8E38AD629F254BB792225280FEA8754CE3C0FB9DC326AS9PAJ" TargetMode="External"/><Relationship Id="rId89" Type="http://schemas.openxmlformats.org/officeDocument/2006/relationships/hyperlink" Target="consultantplus://offline/ref=54DE9CFF7D264D587CFBC39292EA3EC930FAE48FDF28F254BB792225280FEA8754CE3C0FB9DD3560S9PEJ" TargetMode="External"/><Relationship Id="rId2" Type="http://schemas.microsoft.com/office/2007/relationships/stylesWithEffects" Target="stylesWithEffects.xml"/><Relationship Id="rId16" Type="http://schemas.openxmlformats.org/officeDocument/2006/relationships/hyperlink" Target="consultantplus://offline/ref=54DE9CFF7D264D587CFBC39292EA3EC930FEE98EDB2CF254BB792225280FEA8754CE3C0FB9DC3268S9PAJ" TargetMode="External"/><Relationship Id="rId29" Type="http://schemas.openxmlformats.org/officeDocument/2006/relationships/hyperlink" Target="consultantplus://offline/ref=54DE9CFF7D264D587CFBC39292EA3EC930F6E28BDF2CF254BB792225280FEA8754CE3C0FB9DC3268S9P4J" TargetMode="External"/><Relationship Id="rId107" Type="http://schemas.openxmlformats.org/officeDocument/2006/relationships/hyperlink" Target="consultantplus://offline/ref=54DE9CFF7D264D587CFBC39292EA3EC930F9E78FD82EF254BB792225280FEA8754CE3C0FB9DC3060S9PFJ" TargetMode="External"/><Relationship Id="rId11" Type="http://schemas.openxmlformats.org/officeDocument/2006/relationships/hyperlink" Target="consultantplus://offline/ref=54DE9CFF7D264D587CFBC39292EA3EC930F6E28BDF2CF254BB792225280FEA8754CE3C0FB9DC3268S9PAJ" TargetMode="External"/><Relationship Id="rId24" Type="http://schemas.openxmlformats.org/officeDocument/2006/relationships/hyperlink" Target="consultantplus://offline/ref=54DE9CFF7D264D587CFBC39292EA3EC930F7E983D92AF254BB79222528S0PFJ" TargetMode="External"/><Relationship Id="rId32" Type="http://schemas.openxmlformats.org/officeDocument/2006/relationships/hyperlink" Target="consultantplus://offline/ref=54DE9CFF7D264D587CFBC39292EA3EC930FFE482DB2AF254BB792225280FEA8754CE3C0FB9DC3268S9P4J" TargetMode="External"/><Relationship Id="rId37" Type="http://schemas.openxmlformats.org/officeDocument/2006/relationships/hyperlink" Target="consultantplus://offline/ref=54DE9CFF7D264D587CFBC39292EA3EC930FFE482DB2AF254BB792225280FEA8754CE3C0FB9DC3268S9P5J" TargetMode="External"/><Relationship Id="rId40" Type="http://schemas.openxmlformats.org/officeDocument/2006/relationships/hyperlink" Target="consultantplus://offline/ref=54DE9CFF7D264D587CFBC39292EA3EC930F6E28BDF2CF254BB792225280FEA8754CE3C0FB9DC3269S9PBJ" TargetMode="External"/><Relationship Id="rId45" Type="http://schemas.openxmlformats.org/officeDocument/2006/relationships/hyperlink" Target="consultantplus://offline/ref=54DE9CFF7D264D587CFBC39292EA3EC930F6E28BDF2CF254BB792225280FEA8754CE3C0FB9DC3269S9P8J" TargetMode="External"/><Relationship Id="rId53" Type="http://schemas.openxmlformats.org/officeDocument/2006/relationships/hyperlink" Target="consultantplus://offline/ref=54DE9CFF7D264D587CFBC39292EA3EC930FAE48FDF28F254BB792225280FEA8754CE3C07BBSDPDJ" TargetMode="External"/><Relationship Id="rId58" Type="http://schemas.openxmlformats.org/officeDocument/2006/relationships/hyperlink" Target="consultantplus://offline/ref=54DE9CFF7D264D587CFBC39292EA3EC930F6E28BDF2CF254BB792225280FEA8754CE3C0FB9DC3269S9PFJ" TargetMode="External"/><Relationship Id="rId66" Type="http://schemas.openxmlformats.org/officeDocument/2006/relationships/hyperlink" Target="consultantplus://offline/ref=54DE9CFF7D264D587CFBC39292EA3EC930FAE48FDF28F254BB792225280FEA8754CE3C0FB9DD346FS9PFJ" TargetMode="External"/><Relationship Id="rId74" Type="http://schemas.openxmlformats.org/officeDocument/2006/relationships/hyperlink" Target="consultantplus://offline/ref=54DE9CFF7D264D587CFBC39292EA3EC930F6E28BDF2CF254BB792225280FEA8754CE3C0FB9DC3269S9P5J" TargetMode="External"/><Relationship Id="rId79" Type="http://schemas.openxmlformats.org/officeDocument/2006/relationships/hyperlink" Target="consultantplus://offline/ref=54DE9CFF7D264D587CFBC39292EA3EC930F8E38AD629F254BB792225280FEA8754CE3C0FB9DC326AS9P9J" TargetMode="External"/><Relationship Id="rId87" Type="http://schemas.openxmlformats.org/officeDocument/2006/relationships/hyperlink" Target="consultantplus://offline/ref=54DE9CFF7D264D587CFBC39292EA3EC930FCE48AD72AF254BB792225280FEA8754CE3C0FB9DC3269S9PFJ" TargetMode="External"/><Relationship Id="rId102" Type="http://schemas.openxmlformats.org/officeDocument/2006/relationships/hyperlink" Target="consultantplus://offline/ref=54DE9CFF7D264D587CFBC39292EA3EC930F6E28BDF2CF254BB792225280FEA8754CE3C0FB9DC3269S9PFJ" TargetMode="External"/><Relationship Id="rId5" Type="http://schemas.openxmlformats.org/officeDocument/2006/relationships/hyperlink" Target="http://www.consultant.ru" TargetMode="External"/><Relationship Id="rId61" Type="http://schemas.openxmlformats.org/officeDocument/2006/relationships/hyperlink" Target="consultantplus://offline/ref=54DE9CFF7D264D587CFBC39292EA3EC930F8E48CDB2AF254BB792225280FEA8754CE3C0FB9DC3160S9P4J" TargetMode="External"/><Relationship Id="rId82" Type="http://schemas.openxmlformats.org/officeDocument/2006/relationships/hyperlink" Target="consultantplus://offline/ref=54DE9CFF7D264D587CFBC39292EA3EC930FAE48FDF28F254BB792225280FEA8754CE3C0FB9DD356BS9PEJ" TargetMode="External"/><Relationship Id="rId90" Type="http://schemas.openxmlformats.org/officeDocument/2006/relationships/hyperlink" Target="consultantplus://offline/ref=54DE9CFF7D264D587CFBC39292EA3EC930FAE48FDF28F254BB792225280FEA8754CE3C0FB9DD356BS9PEJ" TargetMode="External"/><Relationship Id="rId95" Type="http://schemas.openxmlformats.org/officeDocument/2006/relationships/hyperlink" Target="consultantplus://offline/ref=54DE9CFF7D264D587CFBC39292EA3EC930F6E28BDF2CF254BB792225280FEA8754CE3C0FB9DC3269S9PFJ" TargetMode="External"/><Relationship Id="rId19" Type="http://schemas.openxmlformats.org/officeDocument/2006/relationships/hyperlink" Target="consultantplus://offline/ref=54DE9CFF7D264D587CFBC39292EA3EC930F6E28BDF2CF254BB792225280FEA8754CE3C0FB9DC3268S9PAJ" TargetMode="External"/><Relationship Id="rId14" Type="http://schemas.openxmlformats.org/officeDocument/2006/relationships/hyperlink" Target="consultantplus://offline/ref=54DE9CFF7D264D587CFBC39292EA3EC930FFE189D72EF254BB792225280FEA8754CE3C0FB9DC3268S9PAJ" TargetMode="External"/><Relationship Id="rId22" Type="http://schemas.openxmlformats.org/officeDocument/2006/relationships/hyperlink" Target="consultantplus://offline/ref=54DE9CFF7D264D587CFBC39292EA3EC930F7E189DA22F254BB79222528S0PFJ" TargetMode="External"/><Relationship Id="rId27" Type="http://schemas.openxmlformats.org/officeDocument/2006/relationships/hyperlink" Target="consultantplus://offline/ref=54DE9CFF7D264D587CFBC39292EA3EC930FAE082DC2BF254BB79222528S0PFJ" TargetMode="External"/><Relationship Id="rId30" Type="http://schemas.openxmlformats.org/officeDocument/2006/relationships/hyperlink" Target="consultantplus://offline/ref=54DE9CFF7D264D587CFBC39292EA3EC930FEE38CDE29F254BB792225280FEA8754CE3C0FB9DC3268S9P4J" TargetMode="External"/><Relationship Id="rId35" Type="http://schemas.openxmlformats.org/officeDocument/2006/relationships/hyperlink" Target="consultantplus://offline/ref=54DE9CFF7D264D587CFBC39292EA3EC930FEE38CDE29F254BB792225280FEA8754CE3C0FB9DC3268S9P5J" TargetMode="External"/><Relationship Id="rId43" Type="http://schemas.openxmlformats.org/officeDocument/2006/relationships/hyperlink" Target="consultantplus://offline/ref=54DE9CFF7D264D587CFBC39292EA3EC930FFE482DB2AF254BB792225280FEA8754CE3C0FB9DC3269S9PDJ" TargetMode="External"/><Relationship Id="rId48" Type="http://schemas.openxmlformats.org/officeDocument/2006/relationships/hyperlink" Target="consultantplus://offline/ref=54DE9CFF7D264D587CFBC39292EA3EC930FAE48FDF28F254BB792225280FEA8754CE3C09BCSDPFJ" TargetMode="External"/><Relationship Id="rId56" Type="http://schemas.openxmlformats.org/officeDocument/2006/relationships/hyperlink" Target="consultantplus://offline/ref=54DE9CFF7D264D587CFBC39292EA3EC930FAE48FDF28F254BB792225280FEA8754CE3C07BBSDPDJ" TargetMode="External"/><Relationship Id="rId64" Type="http://schemas.openxmlformats.org/officeDocument/2006/relationships/hyperlink" Target="consultantplus://offline/ref=54DE9CFF7D264D587CFBC39292EA3EC930F6E28BDF2CF254BB792225280FEA8754CE3C0FB9DC3269S9PFJ" TargetMode="External"/><Relationship Id="rId69" Type="http://schemas.openxmlformats.org/officeDocument/2006/relationships/hyperlink" Target="consultantplus://offline/ref=54DE9CFF7D264D587CFBC39292EA3EC930F6E28BDF2CF254BB792225280FEA8754CE3C0FB9DC3269S9PFJ" TargetMode="External"/><Relationship Id="rId77" Type="http://schemas.openxmlformats.org/officeDocument/2006/relationships/hyperlink" Target="consultantplus://offline/ref=54DE9CFF7D264D587CFBC39292EA3EC930F6E28BDF2CF254BB792225280FEA8754CE3C0FB9DC3269S9PFJ" TargetMode="External"/><Relationship Id="rId100" Type="http://schemas.openxmlformats.org/officeDocument/2006/relationships/hyperlink" Target="consultantplus://offline/ref=54DE9CFF7D264D587CFBC39292EA3EC930F6E28BDF2CF254BB792225280FEA8754CE3C0FB9DC3269S9P5J" TargetMode="External"/><Relationship Id="rId105" Type="http://schemas.openxmlformats.org/officeDocument/2006/relationships/hyperlink" Target="consultantplus://offline/ref=54DE9CFF7D264D587CFBC39292EA3EC930F6E28BDF2CF254BB792225280FEA8754CE3C0FB9DC3269S9PFJ" TargetMode="External"/><Relationship Id="rId8" Type="http://schemas.openxmlformats.org/officeDocument/2006/relationships/hyperlink" Target="consultantplus://offline/ref=54DE9CFF7D264D587CFBC39292EA3EC930FEE98EDB2CF254BB792225280FEA8754CE3C0FB9DC3268S9PAJ" TargetMode="External"/><Relationship Id="rId51" Type="http://schemas.openxmlformats.org/officeDocument/2006/relationships/hyperlink" Target="consultantplus://offline/ref=54DE9CFF7D264D587CFBC39292EA3EC930FAE48FDF28F254BB792225280FEA8754CE3C06BFSDP8J" TargetMode="External"/><Relationship Id="rId72" Type="http://schemas.openxmlformats.org/officeDocument/2006/relationships/hyperlink" Target="consultantplus://offline/ref=54DE9CFF7D264D587CFBC39292EA3EC930F6E28BDF2CF254BB792225280FEA8754CE3C0FB9DC3269S9PFJ" TargetMode="External"/><Relationship Id="rId80" Type="http://schemas.openxmlformats.org/officeDocument/2006/relationships/hyperlink" Target="consultantplus://offline/ref=54DE9CFF7D264D587CFBC39292EA3EC930F6E28BDF2CF254BB792225280FEA8754CE3C0FB9DC3269S9PFJ" TargetMode="External"/><Relationship Id="rId85" Type="http://schemas.openxmlformats.org/officeDocument/2006/relationships/hyperlink" Target="consultantplus://offline/ref=54DE9CFF7D264D587CFBC39292EA3EC930F6E28BDF2CF254BB792225280FEA8754CE3C0FB9DC3269S9PFJ" TargetMode="External"/><Relationship Id="rId93" Type="http://schemas.openxmlformats.org/officeDocument/2006/relationships/hyperlink" Target="consultantplus://offline/ref=54DE9CFF7D264D587CFBC39292EA3EC930F6E28BDF2CF254BB792225280FEA8754CE3C0FB9DC3269S9PFJ" TargetMode="External"/><Relationship Id="rId98" Type="http://schemas.openxmlformats.org/officeDocument/2006/relationships/hyperlink" Target="consultantplus://offline/ref=54DE9CFF7D264D587CFBC39292EA3EC930F6E28BDF2CF254BB792225280FEA8754CE3C0FB9DC3269S9PFJ" TargetMode="External"/><Relationship Id="rId3" Type="http://schemas.openxmlformats.org/officeDocument/2006/relationships/settings" Target="settings.xml"/><Relationship Id="rId12" Type="http://schemas.openxmlformats.org/officeDocument/2006/relationships/hyperlink" Target="consultantplus://offline/ref=54DE9CFF7D264D587CFBC39292EA3EC930FEE38CDE29F254BB792225280FEA8754CE3C0FB9DC3268S9PBJ" TargetMode="External"/><Relationship Id="rId17" Type="http://schemas.openxmlformats.org/officeDocument/2006/relationships/hyperlink" Target="consultantplus://offline/ref=54DE9CFF7D264D587CFBC39292EA3EC930FCE48AD72AF254BB792225280FEA8754CE3C0FB9DC3268S9PAJ" TargetMode="External"/><Relationship Id="rId25" Type="http://schemas.openxmlformats.org/officeDocument/2006/relationships/hyperlink" Target="consultantplus://offline/ref=54DE9CFF7D264D587CFBC39292EA3EC930FCE48AD72AF254BB792225280FEA8754CE3C0FB9DC3268S9PBJ" TargetMode="External"/><Relationship Id="rId33" Type="http://schemas.openxmlformats.org/officeDocument/2006/relationships/hyperlink" Target="consultantplus://offline/ref=54DE9CFF7D264D587CFBC39292EA3EC930F8E38AD629F254BB792225280FEA8754CE3C0FB9DC3269S9PEJ" TargetMode="External"/><Relationship Id="rId38" Type="http://schemas.openxmlformats.org/officeDocument/2006/relationships/hyperlink" Target="consultantplus://offline/ref=54DE9CFF7D264D587CFBC39292EA3EC930F8E38AD629F254BB792225280FEA8754CE3C0FB9DC3269S9PFJ" TargetMode="External"/><Relationship Id="rId46" Type="http://schemas.openxmlformats.org/officeDocument/2006/relationships/hyperlink" Target="consultantplus://offline/ref=54DE9CFF7D264D587CFBC39292EA3EC930F8E38AD629F254BB792225280FEA8754CE3C0FB9DC3269S9P9J" TargetMode="External"/><Relationship Id="rId59" Type="http://schemas.openxmlformats.org/officeDocument/2006/relationships/hyperlink" Target="consultantplus://offline/ref=54DE9CFF7D264D587CFBC39292EA3EC930FAE48FDF28F254BB792225280FEA8754CE3C0FB9DD3568S9PCJ" TargetMode="External"/><Relationship Id="rId67" Type="http://schemas.openxmlformats.org/officeDocument/2006/relationships/hyperlink" Target="consultantplus://offline/ref=54DE9CFF7D264D587CFBC39292EA3EC930FAE48FDF28F254BB792225280FEA8754CE3C0FB9DD3568S9PCJ" TargetMode="External"/><Relationship Id="rId103" Type="http://schemas.openxmlformats.org/officeDocument/2006/relationships/hyperlink" Target="consultantplus://offline/ref=54DE9CFF7D264D587CFBC39292EA3EC930F6E28BDF2CF254BB792225280FEA8754CE3C0FB9DC3269S9P5J" TargetMode="External"/><Relationship Id="rId108" Type="http://schemas.openxmlformats.org/officeDocument/2006/relationships/fontTable" Target="fontTable.xml"/><Relationship Id="rId20" Type="http://schemas.openxmlformats.org/officeDocument/2006/relationships/hyperlink" Target="consultantplus://offline/ref=54DE9CFF7D264D587CFBC39292EA3EC930F7E18CDC2EF254BB792225280FEA8754CE3C0CBDDFS3P7J" TargetMode="External"/><Relationship Id="rId41" Type="http://schemas.openxmlformats.org/officeDocument/2006/relationships/hyperlink" Target="consultantplus://offline/ref=54DE9CFF7D264D587CFBC39292EA3EC930FEE38CDE29F254BB792225280FEA8754CE3C0FB9DC3269S9PDJ" TargetMode="External"/><Relationship Id="rId54" Type="http://schemas.openxmlformats.org/officeDocument/2006/relationships/hyperlink" Target="consultantplus://offline/ref=54DE9CFF7D264D587CFBC39292EA3EC930F8E38AD629F254BB792225280FEA8754CE3C0FB9DC3269S9PAJ" TargetMode="External"/><Relationship Id="rId62" Type="http://schemas.openxmlformats.org/officeDocument/2006/relationships/hyperlink" Target="consultantplus://offline/ref=54DE9CFF7D264D587CFBC39292EA3EC930F8E48CDB2AF254BB792225280FEA8754CE3C0FB9DC366CS9PFJ" TargetMode="External"/><Relationship Id="rId70" Type="http://schemas.openxmlformats.org/officeDocument/2006/relationships/hyperlink" Target="consultantplus://offline/ref=54DE9CFF7D264D587CFBC39292EA3EC930F8E38AD629F254BB792225280FEA8754CE3C0FB9DC326AS9PEJ" TargetMode="External"/><Relationship Id="rId75" Type="http://schemas.openxmlformats.org/officeDocument/2006/relationships/hyperlink" Target="consultantplus://offline/ref=54DE9CFF7D264D587CFBC39292EA3EC930FAE48FDF28F254BB792225280FEA8754CE3C0FB9DD3560S9PEJ" TargetMode="External"/><Relationship Id="rId83" Type="http://schemas.openxmlformats.org/officeDocument/2006/relationships/hyperlink" Target="consultantplus://offline/ref=54DE9CFF7D264D587CFBC39292EA3EC930FCE48AD72AF254BB792225280FEA8754CE3C0FB9DC3269S9PFJ" TargetMode="External"/><Relationship Id="rId88" Type="http://schemas.openxmlformats.org/officeDocument/2006/relationships/hyperlink" Target="consultantplus://offline/ref=54DE9CFF7D264D587CFBC39292EA3EC930F6E28BDF2CF254BB792225280FEA8754CE3C0FB9DC3269S9PFJ" TargetMode="External"/><Relationship Id="rId91" Type="http://schemas.openxmlformats.org/officeDocument/2006/relationships/hyperlink" Target="consultantplus://offline/ref=54DE9CFF7D264D587CFBC39292EA3EC930FAE48FDF28F254BB792225280FEA8754CE3C0FB9DD356CS9P9J" TargetMode="External"/><Relationship Id="rId96" Type="http://schemas.openxmlformats.org/officeDocument/2006/relationships/hyperlink" Target="consultantplus://offline/ref=54DE9CFF7D264D587CFBC39292EA3EC930F6E28BDF2CF254BB792225280FEA8754CE3C0FB9DC3269S9PFJ" TargetMode="External"/><Relationship Id="rId1" Type="http://schemas.openxmlformats.org/officeDocument/2006/relationships/styles" Target="styles.xml"/><Relationship Id="rId6" Type="http://schemas.openxmlformats.org/officeDocument/2006/relationships/hyperlink" Target="consultantplus://offline/ref=54DE9CFF7D264D587CFBC39292EA3EC930FFE189D72EF254BB792225280FEA8754CE3C0FB9DC3268S9PAJ" TargetMode="External"/><Relationship Id="rId15" Type="http://schemas.openxmlformats.org/officeDocument/2006/relationships/hyperlink" Target="consultantplus://offline/ref=54DE9CFF7D264D587CFBC39292EA3EC930FFE482DB2AF254BB792225280FEA8754CE3C0FB9DC3268S9PAJ" TargetMode="External"/><Relationship Id="rId23" Type="http://schemas.openxmlformats.org/officeDocument/2006/relationships/hyperlink" Target="consultantplus://offline/ref=54DE9CFF7D264D587CFBC39292EA3EC930F8E58DDA2FF254BB79222528S0PFJ" TargetMode="External"/><Relationship Id="rId28" Type="http://schemas.openxmlformats.org/officeDocument/2006/relationships/hyperlink" Target="consultantplus://offline/ref=54DE9CFF7D264D587CFBC39292EA3EC930F8E38AD629F254BB792225280FEA8754CE3C0FB9DC3268S9P4J" TargetMode="External"/><Relationship Id="rId36" Type="http://schemas.openxmlformats.org/officeDocument/2006/relationships/hyperlink" Target="consultantplus://offline/ref=54DE9CFF7D264D587CFBC39292EA3EC930FFE482DB2AF254BB792225280FEA8754CE3C0FB9DC3268S9P5J" TargetMode="External"/><Relationship Id="rId49" Type="http://schemas.openxmlformats.org/officeDocument/2006/relationships/hyperlink" Target="consultantplus://offline/ref=54DE9CFF7D264D587CFBC39292EA3EC930FAE48FDF28F254BB792225280FEA8754CE3C0FB8D8S3P2J" TargetMode="External"/><Relationship Id="rId57" Type="http://schemas.openxmlformats.org/officeDocument/2006/relationships/hyperlink" Target="consultantplus://offline/ref=54DE9CFF7D264D587CFBC39292EA3EC930F8E38AD629F254BB792225280FEA8754CE3C0FB9DC3269S9P4J" TargetMode="External"/><Relationship Id="rId106" Type="http://schemas.openxmlformats.org/officeDocument/2006/relationships/hyperlink" Target="consultantplus://offline/ref=54DE9CFF7D264D587CFBC39292EA3EC930F6E28BDF2CF254BB792225280FEA8754CE3C0FB9DC326BS9PCJ" TargetMode="External"/><Relationship Id="rId10" Type="http://schemas.openxmlformats.org/officeDocument/2006/relationships/hyperlink" Target="consultantplus://offline/ref=54DE9CFF7D264D587CFBC39292EA3EC930F8E38AD629F254BB792225280FEA8754CE3C0FB9DC3268S9PAJ" TargetMode="External"/><Relationship Id="rId31" Type="http://schemas.openxmlformats.org/officeDocument/2006/relationships/hyperlink" Target="consultantplus://offline/ref=54DE9CFF7D264D587CFBC39292EA3EC930FEE38CDE29F254BB792225280FEA8754CE3C0FB9DC3268S9P4J" TargetMode="External"/><Relationship Id="rId44" Type="http://schemas.openxmlformats.org/officeDocument/2006/relationships/hyperlink" Target="consultantplus://offline/ref=54DE9CFF7D264D587CFBC39292EA3EC930F6E28BDF2CF254BB792225280FEA8754CE3C0FB9DC3269S9PFJ" TargetMode="External"/><Relationship Id="rId52" Type="http://schemas.openxmlformats.org/officeDocument/2006/relationships/hyperlink" Target="consultantplus://offline/ref=54DE9CFF7D264D587CFBC39292EA3EC930F9E788DB2BF254BB792225280FEA8754CE3C0FB9DC376ES9PDJ" TargetMode="External"/><Relationship Id="rId60" Type="http://schemas.openxmlformats.org/officeDocument/2006/relationships/hyperlink" Target="consultantplus://offline/ref=54DE9CFF7D264D587CFBC39292EA3EC930FAE48FDF28F254BB792225280FEA8754CE3C0FB9DD3561S9P4J" TargetMode="External"/><Relationship Id="rId65" Type="http://schemas.openxmlformats.org/officeDocument/2006/relationships/hyperlink" Target="consultantplus://offline/ref=54DE9CFF7D264D587CFBC39292EA3EC930FAE48FDF28F254BB792225280FEA8754CE3C0FB9DD346BS9PCJ" TargetMode="External"/><Relationship Id="rId73" Type="http://schemas.openxmlformats.org/officeDocument/2006/relationships/hyperlink" Target="consultantplus://offline/ref=54DE9CFF7D264D587CFBC39292EA3EC930F6E28BDF2CF254BB792225280FEA8754CE3C0FB9DC326AS9PDJ" TargetMode="External"/><Relationship Id="rId78" Type="http://schemas.openxmlformats.org/officeDocument/2006/relationships/hyperlink" Target="consultantplus://offline/ref=54DE9CFF7D264D587CFBC39292EA3EC930FAE48FDF28F254BB792225280FEA8754CE3C0FB9DD3560S9PEJ" TargetMode="External"/><Relationship Id="rId81" Type="http://schemas.openxmlformats.org/officeDocument/2006/relationships/hyperlink" Target="consultantplus://offline/ref=54DE9CFF7D264D587CFBC39292EA3EC930FAE48FDF28F254BB792225280FEA8754CE3C0FB9DD3560S9PEJ" TargetMode="External"/><Relationship Id="rId86" Type="http://schemas.openxmlformats.org/officeDocument/2006/relationships/hyperlink" Target="consultantplus://offline/ref=54DE9CFF7D264D587CFBC39292EA3EC930FAE48FDF28F254BB792225280FEA8754CE3C0FB9DD356CS9P9J" TargetMode="External"/><Relationship Id="rId94" Type="http://schemas.openxmlformats.org/officeDocument/2006/relationships/hyperlink" Target="consultantplus://offline/ref=54DE9CFF7D264D587CFBC39292EA3EC930F6E28BDF2CF254BB792225280FEA8754CE3C0FB9DC3269S9PFJ" TargetMode="External"/><Relationship Id="rId99" Type="http://schemas.openxmlformats.org/officeDocument/2006/relationships/hyperlink" Target="consultantplus://offline/ref=54DE9CFF7D264D587CFBC39292EA3EC930F6E28BDF2CF254BB792225280FEA8754CE3C0FB9DC3269S9PFJ" TargetMode="External"/><Relationship Id="rId101" Type="http://schemas.openxmlformats.org/officeDocument/2006/relationships/hyperlink" Target="consultantplus://offline/ref=54DE9CFF7D264D587CFBC39292EA3EC930F6E28BDF2CF254BB792225280FEA8754CE3C0FB9DC3269S9PFJ" TargetMode="External"/><Relationship Id="rId4" Type="http://schemas.openxmlformats.org/officeDocument/2006/relationships/webSettings" Target="webSettings.xml"/><Relationship Id="rId9" Type="http://schemas.openxmlformats.org/officeDocument/2006/relationships/hyperlink" Target="consultantplus://offline/ref=54DE9CFF7D264D587CFBC39292EA3EC930FCE48AD72AF254BB792225280FEA8754CE3C0FB9DC3268S9PAJ" TargetMode="External"/><Relationship Id="rId13" Type="http://schemas.openxmlformats.org/officeDocument/2006/relationships/hyperlink" Target="consultantplus://offline/ref=54DE9CFF7D264D587CFBC39292EA3EC930F7E18CDC2EF254BB792225280FEA8754CE3C0CBDDFS3P7J" TargetMode="External"/><Relationship Id="rId18" Type="http://schemas.openxmlformats.org/officeDocument/2006/relationships/hyperlink" Target="consultantplus://offline/ref=54DE9CFF7D264D587CFBC39292EA3EC930F8E38AD629F254BB792225280FEA8754CE3C0FB9DC3268S9PAJ" TargetMode="External"/><Relationship Id="rId39" Type="http://schemas.openxmlformats.org/officeDocument/2006/relationships/hyperlink" Target="consultantplus://offline/ref=54DE9CFF7D264D587CFBC39292EA3EC930F6E28BDF2CF254BB792225280FEA8754CE3C0FB9DC3269S9PFJ" TargetMode="External"/><Relationship Id="rId109" Type="http://schemas.openxmlformats.org/officeDocument/2006/relationships/theme" Target="theme/theme1.xml"/><Relationship Id="rId34" Type="http://schemas.openxmlformats.org/officeDocument/2006/relationships/hyperlink" Target="consultantplus://offline/ref=54DE9CFF7D264D587CFBC39292EA3EC930F6E28BDF2CF254BB792225280FEA8754CE3C0FB9DC3269S9PFJ" TargetMode="External"/><Relationship Id="rId50" Type="http://schemas.openxmlformats.org/officeDocument/2006/relationships/hyperlink" Target="consultantplus://offline/ref=54DE9CFF7D264D587CFBC39292EA3EC930FAE48FDF28F254BB792225280FEA8754CE3C0FBADAS3PBJ" TargetMode="External"/><Relationship Id="rId55" Type="http://schemas.openxmlformats.org/officeDocument/2006/relationships/hyperlink" Target="consultantplus://offline/ref=54DE9CFF7D264D587CFBC39292EA3EC930F6E28BDF2CF254BB792225280FEA8754CE3C0FB9DC3269S9PFJ" TargetMode="External"/><Relationship Id="rId76" Type="http://schemas.openxmlformats.org/officeDocument/2006/relationships/hyperlink" Target="consultantplus://offline/ref=54DE9CFF7D264D587CFBC39292EA3EC930FCE48AD72AF254BB792225280FEA8754CE3C0FB9DC3269S9PFJ" TargetMode="External"/><Relationship Id="rId97" Type="http://schemas.openxmlformats.org/officeDocument/2006/relationships/hyperlink" Target="consultantplus://offline/ref=54DE9CFF7D264D587CFBC39292EA3EC930F6E28BDF2CF254BB792225280FEA8754CE3C0FB9DC3269S9PFJ" TargetMode="External"/><Relationship Id="rId104" Type="http://schemas.openxmlformats.org/officeDocument/2006/relationships/hyperlink" Target="consultantplus://offline/ref=54DE9CFF7D264D587CFBC39292EA3EC930F6E28BDF2CF254BB792225280FEA8754CE3C0FB9DC3269S9PFJ" TargetMode="External"/><Relationship Id="rId7" Type="http://schemas.openxmlformats.org/officeDocument/2006/relationships/hyperlink" Target="consultantplus://offline/ref=54DE9CFF7D264D587CFBC39292EA3EC930FFE482DB2AF254BB792225280FEA8754CE3C0FB9DC3268S9PAJ" TargetMode="External"/><Relationship Id="rId71" Type="http://schemas.openxmlformats.org/officeDocument/2006/relationships/hyperlink" Target="consultantplus://offline/ref=54DE9CFF7D264D587CFBC39292EA3EC930F6E28BDF2CF254BB792225280FEA8754CE3C0FB9DC3269S9PFJ" TargetMode="External"/><Relationship Id="rId92" Type="http://schemas.openxmlformats.org/officeDocument/2006/relationships/hyperlink" Target="consultantplus://offline/ref=54DE9CFF7D264D587CFBC39292EA3EC930FCE48AD72AF254BB792225280FEA8754CE3C0FB9DC3269S9PF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6731</Words>
  <Characters>38373</Characters>
  <Application>Microsoft Office Word</Application>
  <DocSecurity>0</DocSecurity>
  <Lines>319</Lines>
  <Paragraphs>90</Paragraphs>
  <ScaleCrop>false</ScaleCrop>
  <HeadingPairs>
    <vt:vector size="2" baseType="variant">
      <vt:variant>
        <vt:lpstr>Название</vt:lpstr>
      </vt:variant>
      <vt:variant>
        <vt:i4>1</vt:i4>
      </vt:variant>
    </vt:vector>
  </HeadingPairs>
  <TitlesOfParts>
    <vt:vector size="1" baseType="lpstr">
      <vt:lpstr/>
    </vt:vector>
  </TitlesOfParts>
  <Company>ufk17</Company>
  <LinksUpToDate>false</LinksUpToDate>
  <CharactersWithSpaces>45014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StryapyshevaEA</dc:creator>
  <cp:lastModifiedBy>StryapyshevaEA</cp:lastModifiedBy>
  <cp:revision>1</cp:revision>
  <dcterms:created xsi:type="dcterms:W3CDTF">2016-01-13T09:15:00Z</dcterms:created>
  <dcterms:modified xsi:type="dcterms:W3CDTF">2016-01-13T09:16:00Z</dcterms:modified>
</cp:coreProperties>
</file>